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1459" w14:textId="77777777" w:rsidR="00114781" w:rsidRDefault="00EB196E">
      <w:pPr>
        <w:ind w:left="68"/>
        <w:rPr>
          <w:rFonts w:ascii="Times New Roman"/>
          <w:sz w:val="20"/>
        </w:rPr>
      </w:pPr>
      <w:r>
        <w:rPr>
          <w:rFonts w:ascii="Times New Roman"/>
          <w:noProof/>
          <w:sz w:val="20"/>
        </w:rPr>
        <w:drawing>
          <wp:inline distT="0" distB="0" distL="0" distR="0" wp14:anchorId="76D1BA9F" wp14:editId="66F15268">
            <wp:extent cx="4928590" cy="694944"/>
            <wp:effectExtent l="0" t="0" r="0" b="0"/>
            <wp:docPr id="1" name="Image 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  Description automatically generated"/>
                    <pic:cNvPicPr/>
                  </pic:nvPicPr>
                  <pic:blipFill>
                    <a:blip r:embed="rId11" cstate="print"/>
                    <a:stretch>
                      <a:fillRect/>
                    </a:stretch>
                  </pic:blipFill>
                  <pic:spPr>
                    <a:xfrm>
                      <a:off x="0" y="0"/>
                      <a:ext cx="4928590" cy="694944"/>
                    </a:xfrm>
                    <a:prstGeom prst="rect">
                      <a:avLst/>
                    </a:prstGeom>
                  </pic:spPr>
                </pic:pic>
              </a:graphicData>
            </a:graphic>
          </wp:inline>
        </w:drawing>
      </w:r>
    </w:p>
    <w:p w14:paraId="26F355AD" w14:textId="77777777" w:rsidR="00114781" w:rsidRDefault="00114781">
      <w:pPr>
        <w:pStyle w:val="BodyText"/>
        <w:spacing w:before="0"/>
        <w:ind w:left="0"/>
        <w:jc w:val="left"/>
        <w:rPr>
          <w:rFonts w:ascii="Times New Roman"/>
          <w:sz w:val="20"/>
        </w:rPr>
      </w:pPr>
    </w:p>
    <w:p w14:paraId="602AA24A" w14:textId="77777777" w:rsidR="00114781" w:rsidRDefault="00114781">
      <w:pPr>
        <w:pStyle w:val="BodyText"/>
        <w:spacing w:before="0"/>
        <w:ind w:left="0"/>
        <w:jc w:val="left"/>
        <w:rPr>
          <w:rFonts w:ascii="Times New Roman"/>
          <w:sz w:val="20"/>
        </w:rPr>
      </w:pPr>
    </w:p>
    <w:p w14:paraId="5EA0E5EB" w14:textId="77777777" w:rsidR="00114781" w:rsidRDefault="00114781">
      <w:pPr>
        <w:pStyle w:val="BodyText"/>
        <w:spacing w:before="0"/>
        <w:ind w:left="0"/>
        <w:jc w:val="left"/>
        <w:rPr>
          <w:rFonts w:ascii="Times New Roman"/>
          <w:sz w:val="20"/>
        </w:rPr>
      </w:pPr>
    </w:p>
    <w:p w14:paraId="5DA15DEF" w14:textId="77777777" w:rsidR="00114781" w:rsidRDefault="00114781">
      <w:pPr>
        <w:pStyle w:val="BodyText"/>
        <w:spacing w:before="0"/>
        <w:ind w:left="0"/>
        <w:jc w:val="left"/>
        <w:rPr>
          <w:rFonts w:ascii="Times New Roman"/>
          <w:sz w:val="20"/>
        </w:rPr>
      </w:pPr>
    </w:p>
    <w:p w14:paraId="044F2A5C" w14:textId="77777777" w:rsidR="00971F7A" w:rsidRDefault="00971F7A">
      <w:pPr>
        <w:pStyle w:val="BodyText"/>
        <w:spacing w:before="0"/>
        <w:ind w:left="0"/>
        <w:jc w:val="left"/>
        <w:rPr>
          <w:rFonts w:ascii="Times New Roman"/>
          <w:sz w:val="20"/>
        </w:rPr>
      </w:pPr>
    </w:p>
    <w:p w14:paraId="216DE7DA" w14:textId="1F05B8C4" w:rsidR="003E79EC" w:rsidRPr="003E79EC" w:rsidRDefault="003E79EC" w:rsidP="003E79EC">
      <w:pPr>
        <w:pStyle w:val="BodyText"/>
        <w:spacing w:before="0"/>
        <w:rPr>
          <w:rFonts w:ascii="Times New Roman"/>
          <w:sz w:val="20"/>
          <w:lang w:val="en-GB"/>
        </w:rPr>
      </w:pPr>
      <w:r w:rsidRPr="003E79EC">
        <w:rPr>
          <w:rFonts w:ascii="Times New Roman"/>
          <w:noProof/>
          <w:sz w:val="20"/>
          <w:lang w:val="en-GB"/>
        </w:rPr>
        <w:drawing>
          <wp:inline distT="0" distB="0" distL="0" distR="0" wp14:anchorId="2C430043" wp14:editId="222AA084">
            <wp:extent cx="6229350" cy="4375150"/>
            <wp:effectExtent l="0" t="0" r="0" b="6350"/>
            <wp:docPr id="1704056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4375150"/>
                    </a:xfrm>
                    <a:prstGeom prst="rect">
                      <a:avLst/>
                    </a:prstGeom>
                    <a:noFill/>
                    <a:ln>
                      <a:noFill/>
                    </a:ln>
                  </pic:spPr>
                </pic:pic>
              </a:graphicData>
            </a:graphic>
          </wp:inline>
        </w:drawing>
      </w:r>
    </w:p>
    <w:p w14:paraId="10651EDC" w14:textId="77447B26" w:rsidR="00971F7A" w:rsidRDefault="00971F7A" w:rsidP="00971F7A">
      <w:pPr>
        <w:pStyle w:val="BodyText"/>
        <w:spacing w:before="0"/>
        <w:rPr>
          <w:rFonts w:ascii="Times New Roman"/>
          <w:sz w:val="20"/>
          <w:lang w:val="en-GB"/>
        </w:rPr>
      </w:pPr>
    </w:p>
    <w:p w14:paraId="138F0135" w14:textId="77777777" w:rsidR="00D64C49" w:rsidRDefault="00D64C49" w:rsidP="00971F7A">
      <w:pPr>
        <w:pStyle w:val="BodyText"/>
        <w:spacing w:before="0"/>
        <w:rPr>
          <w:rFonts w:ascii="Times New Roman"/>
          <w:sz w:val="20"/>
          <w:lang w:val="en-GB"/>
        </w:rPr>
      </w:pPr>
    </w:p>
    <w:p w14:paraId="32F652B9" w14:textId="77777777" w:rsidR="00D64C49" w:rsidRDefault="00D64C49" w:rsidP="00971F7A">
      <w:pPr>
        <w:pStyle w:val="BodyText"/>
        <w:spacing w:before="0"/>
        <w:rPr>
          <w:rFonts w:ascii="Times New Roman"/>
          <w:sz w:val="20"/>
          <w:lang w:val="en-GB"/>
        </w:rPr>
      </w:pPr>
    </w:p>
    <w:p w14:paraId="09A87162" w14:textId="77777777" w:rsidR="00D64C49" w:rsidRDefault="00D64C49" w:rsidP="00971F7A">
      <w:pPr>
        <w:pStyle w:val="BodyText"/>
        <w:spacing w:before="0"/>
        <w:rPr>
          <w:rFonts w:ascii="Times New Roman"/>
          <w:sz w:val="20"/>
          <w:lang w:val="en-GB"/>
        </w:rPr>
      </w:pPr>
    </w:p>
    <w:p w14:paraId="41FB5C9D" w14:textId="77777777" w:rsidR="00D64C49" w:rsidRPr="00971F7A" w:rsidRDefault="00D64C49" w:rsidP="00971F7A">
      <w:pPr>
        <w:pStyle w:val="BodyText"/>
        <w:spacing w:before="0"/>
        <w:rPr>
          <w:rFonts w:ascii="Times New Roman"/>
          <w:sz w:val="20"/>
          <w:lang w:val="en-GB"/>
        </w:rPr>
      </w:pPr>
    </w:p>
    <w:tbl>
      <w:tblPr>
        <w:tblStyle w:val="TableGrid"/>
        <w:tblW w:w="0" w:type="auto"/>
        <w:tblInd w:w="534" w:type="dxa"/>
        <w:tblLook w:val="04A0" w:firstRow="1" w:lastRow="0" w:firstColumn="1" w:lastColumn="0" w:noHBand="0" w:noVBand="1"/>
      </w:tblPr>
      <w:tblGrid>
        <w:gridCol w:w="9780"/>
      </w:tblGrid>
      <w:tr w:rsidR="009F0899" w14:paraId="21BCD63D" w14:textId="77777777" w:rsidTr="00C93E9F">
        <w:trPr>
          <w:trHeight w:val="3960"/>
        </w:trPr>
        <w:tc>
          <w:tcPr>
            <w:tcW w:w="9780" w:type="dxa"/>
            <w:shd w:val="clear" w:color="auto" w:fill="00B0F0"/>
          </w:tcPr>
          <w:p w14:paraId="330D84F5" w14:textId="77777777" w:rsidR="009F0899" w:rsidRDefault="009F0899" w:rsidP="009F0899">
            <w:pPr>
              <w:pStyle w:val="BodyText"/>
              <w:spacing w:before="0"/>
              <w:ind w:left="0"/>
              <w:jc w:val="center"/>
              <w:rPr>
                <w:rFonts w:ascii="Times New Roman"/>
                <w:sz w:val="20"/>
              </w:rPr>
            </w:pPr>
          </w:p>
          <w:p w14:paraId="635FE6FC" w14:textId="77777777" w:rsidR="009F0899" w:rsidRDefault="009F0899" w:rsidP="009F0899">
            <w:pPr>
              <w:pStyle w:val="BodyText"/>
              <w:spacing w:before="0"/>
              <w:ind w:left="0"/>
              <w:jc w:val="center"/>
              <w:rPr>
                <w:rFonts w:ascii="Times New Roman"/>
                <w:sz w:val="20"/>
              </w:rPr>
            </w:pPr>
          </w:p>
          <w:p w14:paraId="6EEBAF5B" w14:textId="77777777" w:rsidR="009F0899" w:rsidRDefault="009F0899" w:rsidP="009F0899">
            <w:pPr>
              <w:pStyle w:val="BodyText"/>
              <w:spacing w:before="0"/>
              <w:ind w:left="0"/>
              <w:jc w:val="center"/>
              <w:rPr>
                <w:rFonts w:ascii="Times New Roman"/>
                <w:sz w:val="20"/>
              </w:rPr>
            </w:pPr>
          </w:p>
          <w:p w14:paraId="0E3B90DA" w14:textId="77777777" w:rsidR="009F0899" w:rsidRDefault="009F0899" w:rsidP="009F0899">
            <w:pPr>
              <w:pStyle w:val="BodyText"/>
              <w:spacing w:before="0"/>
              <w:ind w:left="0"/>
              <w:jc w:val="center"/>
              <w:rPr>
                <w:rFonts w:ascii="Times New Roman"/>
                <w:sz w:val="20"/>
              </w:rPr>
            </w:pPr>
          </w:p>
          <w:p w14:paraId="4D19E91D" w14:textId="77777777" w:rsidR="009F0899" w:rsidRDefault="009F0899" w:rsidP="009F0899">
            <w:pPr>
              <w:pStyle w:val="BodyText"/>
              <w:spacing w:before="0"/>
              <w:ind w:left="0"/>
              <w:jc w:val="center"/>
              <w:rPr>
                <w:rFonts w:ascii="Times New Roman"/>
                <w:sz w:val="20"/>
              </w:rPr>
            </w:pPr>
          </w:p>
          <w:p w14:paraId="7DFB3CDD" w14:textId="77777777" w:rsidR="009F0899" w:rsidRDefault="009F0899" w:rsidP="009F0899">
            <w:pPr>
              <w:pStyle w:val="BodyText"/>
              <w:spacing w:before="0"/>
              <w:ind w:left="0"/>
              <w:jc w:val="center"/>
              <w:rPr>
                <w:rFonts w:ascii="Times New Roman"/>
                <w:sz w:val="20"/>
              </w:rPr>
            </w:pPr>
          </w:p>
          <w:p w14:paraId="7D330B88" w14:textId="77777777" w:rsidR="009F0899" w:rsidRDefault="009F0899" w:rsidP="009F0899">
            <w:pPr>
              <w:pStyle w:val="BodyText"/>
              <w:spacing w:before="0"/>
              <w:ind w:left="0"/>
              <w:jc w:val="center"/>
              <w:rPr>
                <w:rFonts w:ascii="Times New Roman"/>
                <w:sz w:val="20"/>
              </w:rPr>
            </w:pPr>
          </w:p>
          <w:p w14:paraId="7BDE7F0B" w14:textId="1C41355D" w:rsidR="009F0899" w:rsidRPr="00362465" w:rsidRDefault="00621CCC" w:rsidP="009F0899">
            <w:pPr>
              <w:pStyle w:val="BodyText"/>
              <w:spacing w:before="0"/>
              <w:ind w:left="0"/>
              <w:jc w:val="center"/>
              <w:rPr>
                <w:rFonts w:asciiTheme="minorHAnsi" w:hAnsiTheme="minorHAnsi" w:cstheme="minorHAnsi"/>
                <w:b/>
                <w:bCs/>
                <w:sz w:val="56"/>
                <w:szCs w:val="56"/>
              </w:rPr>
            </w:pPr>
            <w:r w:rsidRPr="00362465">
              <w:rPr>
                <w:rFonts w:asciiTheme="minorHAnsi" w:hAnsiTheme="minorHAnsi" w:cstheme="minorHAnsi"/>
                <w:b/>
                <w:bCs/>
                <w:sz w:val="56"/>
                <w:szCs w:val="56"/>
              </w:rPr>
              <w:t>ADMISSION GUIDANCE 2028/29</w:t>
            </w:r>
          </w:p>
        </w:tc>
      </w:tr>
    </w:tbl>
    <w:p w14:paraId="3D6272D1" w14:textId="21E4A932" w:rsidR="00114781" w:rsidRDefault="00114781">
      <w:pPr>
        <w:pStyle w:val="BodyText"/>
        <w:spacing w:before="0"/>
        <w:ind w:left="0"/>
        <w:jc w:val="left"/>
        <w:rPr>
          <w:rFonts w:ascii="Times New Roman"/>
          <w:sz w:val="20"/>
        </w:rPr>
      </w:pPr>
    </w:p>
    <w:p w14:paraId="04DBA1AF" w14:textId="371FA5CC" w:rsidR="00114781" w:rsidRDefault="00114781">
      <w:pPr>
        <w:pStyle w:val="BodyText"/>
        <w:spacing w:before="174"/>
        <w:ind w:left="0"/>
        <w:jc w:val="left"/>
        <w:rPr>
          <w:rFonts w:ascii="Times New Roman"/>
          <w:sz w:val="20"/>
        </w:rPr>
      </w:pPr>
    </w:p>
    <w:p w14:paraId="78D65D4F" w14:textId="77777777" w:rsidR="00114781" w:rsidRDefault="00114781">
      <w:pPr>
        <w:pStyle w:val="BodyText"/>
        <w:jc w:val="left"/>
        <w:rPr>
          <w:rFonts w:ascii="Times New Roman"/>
          <w:sz w:val="20"/>
        </w:rPr>
        <w:sectPr w:rsidR="00114781">
          <w:type w:val="continuous"/>
          <w:pgSz w:w="11910" w:h="16840"/>
          <w:pgMar w:top="1100" w:right="992" w:bottom="280" w:left="566" w:header="720" w:footer="720" w:gutter="0"/>
          <w:cols w:space="720"/>
        </w:sectPr>
      </w:pPr>
    </w:p>
    <w:p w14:paraId="52C69C61" w14:textId="77777777" w:rsidR="00114781" w:rsidRDefault="00EB196E">
      <w:pPr>
        <w:pStyle w:val="Heading2"/>
        <w:spacing w:before="40"/>
        <w:jc w:val="left"/>
      </w:pPr>
      <w:r>
        <w:rPr>
          <w:spacing w:val="-2"/>
        </w:rPr>
        <w:lastRenderedPageBreak/>
        <w:t>Introduction</w:t>
      </w:r>
    </w:p>
    <w:p w14:paraId="286A18AB" w14:textId="2BF439E5" w:rsidR="00114781" w:rsidRDefault="00EB196E">
      <w:pPr>
        <w:pStyle w:val="BodyText"/>
        <w:ind w:right="136"/>
      </w:pPr>
      <w:r>
        <w:t>These</w:t>
      </w:r>
      <w:r>
        <w:rPr>
          <w:spacing w:val="-7"/>
        </w:rPr>
        <w:t xml:space="preserve"> </w:t>
      </w:r>
      <w:r>
        <w:t>guidelines</w:t>
      </w:r>
      <w:r>
        <w:rPr>
          <w:spacing w:val="-5"/>
        </w:rPr>
        <w:t xml:space="preserve"> </w:t>
      </w:r>
      <w:r>
        <w:t>are</w:t>
      </w:r>
      <w:r>
        <w:rPr>
          <w:spacing w:val="-4"/>
        </w:rPr>
        <w:t xml:space="preserve"> </w:t>
      </w:r>
      <w:r>
        <w:t>intended</w:t>
      </w:r>
      <w:r>
        <w:rPr>
          <w:spacing w:val="-6"/>
        </w:rPr>
        <w:t xml:space="preserve"> </w:t>
      </w:r>
      <w:r>
        <w:t>to</w:t>
      </w:r>
      <w:r>
        <w:rPr>
          <w:spacing w:val="-7"/>
        </w:rPr>
        <w:t xml:space="preserve"> </w:t>
      </w:r>
      <w:r>
        <w:t>support</w:t>
      </w:r>
      <w:r>
        <w:rPr>
          <w:spacing w:val="-6"/>
        </w:rPr>
        <w:t xml:space="preserve"> </w:t>
      </w:r>
      <w:r>
        <w:t>the</w:t>
      </w:r>
      <w:r>
        <w:rPr>
          <w:spacing w:val="-4"/>
        </w:rPr>
        <w:t xml:space="preserve"> </w:t>
      </w:r>
      <w:r>
        <w:t>governing</w:t>
      </w:r>
      <w:r>
        <w:rPr>
          <w:spacing w:val="-8"/>
        </w:rPr>
        <w:t xml:space="preserve"> </w:t>
      </w:r>
      <w:r>
        <w:t>boards</w:t>
      </w:r>
      <w:r>
        <w:rPr>
          <w:spacing w:val="-8"/>
        </w:rPr>
        <w:t xml:space="preserve"> </w:t>
      </w:r>
      <w:r>
        <w:t>of</w:t>
      </w:r>
      <w:r>
        <w:rPr>
          <w:spacing w:val="-4"/>
        </w:rPr>
        <w:t xml:space="preserve"> </w:t>
      </w:r>
      <w:r>
        <w:t>Church</w:t>
      </w:r>
      <w:r>
        <w:rPr>
          <w:spacing w:val="-9"/>
        </w:rPr>
        <w:t xml:space="preserve"> </w:t>
      </w:r>
      <w:r>
        <w:t>of</w:t>
      </w:r>
      <w:r>
        <w:rPr>
          <w:spacing w:val="-6"/>
        </w:rPr>
        <w:t xml:space="preserve"> </w:t>
      </w:r>
      <w:r>
        <w:t>England</w:t>
      </w:r>
      <w:r>
        <w:rPr>
          <w:spacing w:val="-6"/>
        </w:rPr>
        <w:t xml:space="preserve"> </w:t>
      </w:r>
      <w:r>
        <w:t>Voluntary</w:t>
      </w:r>
      <w:r>
        <w:rPr>
          <w:spacing w:val="-5"/>
        </w:rPr>
        <w:t xml:space="preserve"> </w:t>
      </w:r>
      <w:r w:rsidR="005B512A">
        <w:t>Aided</w:t>
      </w:r>
      <w:r w:rsidR="00EC72E7">
        <w:t xml:space="preserve"> </w:t>
      </w:r>
      <w:r>
        <w:t>schools and Church of England academies in single or multi-academy trusts as they consider their admissions policies.</w:t>
      </w:r>
    </w:p>
    <w:p w14:paraId="09413363" w14:textId="77777777" w:rsidR="00114781" w:rsidRDefault="00EB196E">
      <w:pPr>
        <w:pStyle w:val="BodyText"/>
        <w:spacing w:before="122"/>
        <w:ind w:right="135"/>
      </w:pPr>
      <w:r>
        <w:t xml:space="preserve">In this guidance, </w:t>
      </w:r>
      <w:r w:rsidRPr="00922BF6">
        <w:rPr>
          <w:b/>
          <w:bCs/>
        </w:rPr>
        <w:t>the term ‘governing board’ is used to refer to the responsible body</w:t>
      </w:r>
      <w:r>
        <w:t>: in a VA school this is the governing board; for an academy it is the academy trust board.</w:t>
      </w:r>
    </w:p>
    <w:p w14:paraId="255D1995" w14:textId="4B3D9089" w:rsidR="00114781" w:rsidRDefault="00EB196E">
      <w:pPr>
        <w:pStyle w:val="BodyText"/>
        <w:ind w:right="137"/>
      </w:pPr>
      <w:r>
        <w:t>The ‘admissions authority’ is the VA governing board or the academy trust board. Admissions authorities cannot delegate their responsibility to consult on and determine their admission arrangements to the local authority (LA) or any local governing body/committee. VA schools should take note of any feedback received from their LA. Academy trust boards can delegate the annual review of the admissions arrangements to local boards/committees but must receive the feedback and make the formal determination</w:t>
      </w:r>
      <w:r w:rsidR="00B62092">
        <w:t xml:space="preserve"> </w:t>
      </w:r>
      <w:r w:rsidR="002276F8">
        <w:t>of the Admissions Policy</w:t>
      </w:r>
      <w:r>
        <w:t>.</w:t>
      </w:r>
    </w:p>
    <w:p w14:paraId="7FAB40F1" w14:textId="4D026720" w:rsidR="00114781" w:rsidRDefault="00EB196E">
      <w:pPr>
        <w:pStyle w:val="BodyText"/>
        <w:spacing w:before="119"/>
        <w:ind w:right="135"/>
      </w:pPr>
      <w:r>
        <w:t>Governing</w:t>
      </w:r>
      <w:r>
        <w:rPr>
          <w:spacing w:val="-14"/>
        </w:rPr>
        <w:t xml:space="preserve"> </w:t>
      </w:r>
      <w:r>
        <w:t>boards</w:t>
      </w:r>
      <w:r>
        <w:rPr>
          <w:spacing w:val="-14"/>
        </w:rPr>
        <w:t xml:space="preserve"> </w:t>
      </w:r>
      <w:r>
        <w:t>should</w:t>
      </w:r>
      <w:r>
        <w:rPr>
          <w:spacing w:val="-13"/>
        </w:rPr>
        <w:t xml:space="preserve"> </w:t>
      </w:r>
      <w:r>
        <w:t>consider</w:t>
      </w:r>
      <w:r>
        <w:rPr>
          <w:spacing w:val="-14"/>
        </w:rPr>
        <w:t xml:space="preserve"> </w:t>
      </w:r>
      <w:r>
        <w:t>their</w:t>
      </w:r>
      <w:r>
        <w:rPr>
          <w:spacing w:val="-13"/>
        </w:rPr>
        <w:t xml:space="preserve"> </w:t>
      </w:r>
      <w:r>
        <w:t>admission</w:t>
      </w:r>
      <w:r>
        <w:rPr>
          <w:spacing w:val="-14"/>
        </w:rPr>
        <w:t xml:space="preserve"> </w:t>
      </w:r>
      <w:r>
        <w:t>arrangements</w:t>
      </w:r>
      <w:r>
        <w:rPr>
          <w:spacing w:val="-13"/>
        </w:rPr>
        <w:t xml:space="preserve"> </w:t>
      </w:r>
      <w:r>
        <w:t>in</w:t>
      </w:r>
      <w:r>
        <w:rPr>
          <w:spacing w:val="-14"/>
        </w:rPr>
        <w:t xml:space="preserve"> </w:t>
      </w:r>
      <w:r>
        <w:t>the</w:t>
      </w:r>
      <w:r>
        <w:rPr>
          <w:spacing w:val="-13"/>
        </w:rPr>
        <w:t xml:space="preserve"> </w:t>
      </w:r>
      <w:r>
        <w:t>light</w:t>
      </w:r>
      <w:r>
        <w:rPr>
          <w:spacing w:val="-14"/>
        </w:rPr>
        <w:t xml:space="preserve"> </w:t>
      </w:r>
      <w:r>
        <w:t>of</w:t>
      </w:r>
      <w:r>
        <w:rPr>
          <w:spacing w:val="-12"/>
        </w:rPr>
        <w:t xml:space="preserve"> </w:t>
      </w:r>
      <w:r>
        <w:t>their</w:t>
      </w:r>
      <w:r>
        <w:rPr>
          <w:spacing w:val="-13"/>
        </w:rPr>
        <w:t xml:space="preserve"> </w:t>
      </w:r>
      <w:r>
        <w:t>own</w:t>
      </w:r>
      <w:r>
        <w:rPr>
          <w:spacing w:val="-12"/>
        </w:rPr>
        <w:t xml:space="preserve"> </w:t>
      </w:r>
      <w:r>
        <w:t xml:space="preserve">theologically rooted Christian vision. Oxford Diocesan Board of </w:t>
      </w:r>
      <w:r w:rsidR="004C2ADF">
        <w:t>Education (</w:t>
      </w:r>
      <w:r>
        <w:t>ODBE) recommends that the school’s vision is included at the top of its admissions policy, so the two can be seen in conjunction.</w:t>
      </w:r>
    </w:p>
    <w:p w14:paraId="67E75941" w14:textId="26A35D00" w:rsidR="00114781" w:rsidRDefault="00EB196E">
      <w:pPr>
        <w:pStyle w:val="BodyText"/>
        <w:ind w:right="136"/>
      </w:pPr>
      <w:r>
        <w:t>The</w:t>
      </w:r>
      <w:r>
        <w:rPr>
          <w:spacing w:val="-4"/>
        </w:rPr>
        <w:t xml:space="preserve"> </w:t>
      </w:r>
      <w:r>
        <w:t>School</w:t>
      </w:r>
      <w:r>
        <w:rPr>
          <w:spacing w:val="-5"/>
        </w:rPr>
        <w:t xml:space="preserve"> </w:t>
      </w:r>
      <w:r>
        <w:t>Admissions</w:t>
      </w:r>
      <w:r>
        <w:rPr>
          <w:spacing w:val="-5"/>
        </w:rPr>
        <w:t xml:space="preserve"> </w:t>
      </w:r>
      <w:r w:rsidR="00ED1DE4">
        <w:rPr>
          <w:spacing w:val="-5"/>
        </w:rPr>
        <w:t>Code 202</w:t>
      </w:r>
      <w:r w:rsidR="00BF3566">
        <w:rPr>
          <w:spacing w:val="-5"/>
        </w:rPr>
        <w:t>1</w:t>
      </w:r>
      <w:r w:rsidR="00EC72E7">
        <w:rPr>
          <w:spacing w:val="-5"/>
        </w:rPr>
        <w:t xml:space="preserve"> (</w:t>
      </w:r>
      <w:r>
        <w:t>the</w:t>
      </w:r>
      <w:r>
        <w:rPr>
          <w:spacing w:val="-4"/>
        </w:rPr>
        <w:t xml:space="preserve"> </w:t>
      </w:r>
      <w:r w:rsidR="000570DB">
        <w:rPr>
          <w:spacing w:val="-4"/>
        </w:rPr>
        <w:t>‘</w:t>
      </w:r>
      <w:r>
        <w:t>Code)</w:t>
      </w:r>
      <w:r>
        <w:rPr>
          <w:spacing w:val="-5"/>
        </w:rPr>
        <w:t xml:space="preserve"> </w:t>
      </w:r>
      <w:r w:rsidR="00277DEC">
        <w:rPr>
          <w:spacing w:val="-5"/>
        </w:rPr>
        <w:t>came into force on 1</w:t>
      </w:r>
      <w:r w:rsidR="00C73BB0">
        <w:rPr>
          <w:spacing w:val="-5"/>
        </w:rPr>
        <w:t xml:space="preserve"> </w:t>
      </w:r>
      <w:r>
        <w:t>September</w:t>
      </w:r>
      <w:r>
        <w:rPr>
          <w:spacing w:val="-5"/>
        </w:rPr>
        <w:t xml:space="preserve"> </w:t>
      </w:r>
      <w:r>
        <w:t>2021</w:t>
      </w:r>
      <w:r>
        <w:rPr>
          <w:spacing w:val="-4"/>
        </w:rPr>
        <w:t xml:space="preserve"> </w:t>
      </w:r>
      <w:r w:rsidR="00BF3566">
        <w:rPr>
          <w:spacing w:val="-4"/>
        </w:rPr>
        <w:t xml:space="preserve">and </w:t>
      </w:r>
      <w:r>
        <w:t>applies</w:t>
      </w:r>
      <w:r>
        <w:rPr>
          <w:spacing w:val="-5"/>
        </w:rPr>
        <w:t xml:space="preserve"> </w:t>
      </w:r>
      <w:r>
        <w:t>to</w:t>
      </w:r>
      <w:r>
        <w:rPr>
          <w:spacing w:val="-4"/>
        </w:rPr>
        <w:t xml:space="preserve"> </w:t>
      </w:r>
      <w:r>
        <w:t>all</w:t>
      </w:r>
      <w:r>
        <w:rPr>
          <w:spacing w:val="-7"/>
        </w:rPr>
        <w:t xml:space="preserve"> </w:t>
      </w:r>
      <w:r>
        <w:t>admissions</w:t>
      </w:r>
      <w:r>
        <w:rPr>
          <w:spacing w:val="-5"/>
        </w:rPr>
        <w:t xml:space="preserve"> </w:t>
      </w:r>
      <w:r>
        <w:t>from that</w:t>
      </w:r>
      <w:r>
        <w:rPr>
          <w:spacing w:val="-12"/>
        </w:rPr>
        <w:t xml:space="preserve"> </w:t>
      </w:r>
      <w:r>
        <w:t>date.</w:t>
      </w:r>
      <w:r>
        <w:rPr>
          <w:spacing w:val="-10"/>
        </w:rPr>
        <w:t xml:space="preserve"> </w:t>
      </w:r>
      <w:r>
        <w:t>Model</w:t>
      </w:r>
      <w:r>
        <w:rPr>
          <w:spacing w:val="-11"/>
        </w:rPr>
        <w:t xml:space="preserve"> </w:t>
      </w:r>
      <w:r>
        <w:t>admission</w:t>
      </w:r>
      <w:r>
        <w:rPr>
          <w:spacing w:val="-11"/>
        </w:rPr>
        <w:t xml:space="preserve"> </w:t>
      </w:r>
      <w:r>
        <w:t>arrangements</w:t>
      </w:r>
      <w:r>
        <w:rPr>
          <w:spacing w:val="-10"/>
        </w:rPr>
        <w:t xml:space="preserve"> </w:t>
      </w:r>
      <w:r>
        <w:t>have</w:t>
      </w:r>
      <w:r>
        <w:rPr>
          <w:spacing w:val="-14"/>
        </w:rPr>
        <w:t xml:space="preserve"> </w:t>
      </w:r>
      <w:r>
        <w:t>been</w:t>
      </w:r>
      <w:r>
        <w:rPr>
          <w:spacing w:val="-11"/>
        </w:rPr>
        <w:t xml:space="preserve"> </w:t>
      </w:r>
      <w:r>
        <w:t>produced</w:t>
      </w:r>
      <w:r>
        <w:rPr>
          <w:spacing w:val="-10"/>
        </w:rPr>
        <w:t xml:space="preserve"> </w:t>
      </w:r>
      <w:r>
        <w:t>and</w:t>
      </w:r>
      <w:r>
        <w:rPr>
          <w:spacing w:val="-11"/>
        </w:rPr>
        <w:t xml:space="preserve"> </w:t>
      </w:r>
      <w:r>
        <w:t>are</w:t>
      </w:r>
      <w:r>
        <w:rPr>
          <w:spacing w:val="-11"/>
        </w:rPr>
        <w:t xml:space="preserve"> </w:t>
      </w:r>
      <w:r>
        <w:t>included</w:t>
      </w:r>
      <w:r>
        <w:rPr>
          <w:spacing w:val="-11"/>
        </w:rPr>
        <w:t xml:space="preserve"> </w:t>
      </w:r>
      <w:r>
        <w:t>within</w:t>
      </w:r>
      <w:r>
        <w:rPr>
          <w:spacing w:val="-11"/>
        </w:rPr>
        <w:t xml:space="preserve"> </w:t>
      </w:r>
      <w:r>
        <w:t>this</w:t>
      </w:r>
      <w:r>
        <w:rPr>
          <w:spacing w:val="-12"/>
        </w:rPr>
        <w:t xml:space="preserve"> </w:t>
      </w:r>
      <w:r>
        <w:t xml:space="preserve">guidance, which both meet the requirements of the Code and support the principles that ODBE would like to </w:t>
      </w:r>
      <w:r>
        <w:rPr>
          <w:spacing w:val="-2"/>
        </w:rPr>
        <w:t>encourage.</w:t>
      </w:r>
    </w:p>
    <w:p w14:paraId="31580E9F" w14:textId="77777777" w:rsidR="00114781" w:rsidRDefault="00EB196E">
      <w:pPr>
        <w:pStyle w:val="BodyText"/>
        <w:spacing w:before="122"/>
        <w:ind w:right="142"/>
      </w:pPr>
      <w:r>
        <w:t>Schools and academies with a Sixth Form must provide details of arrangements for Sixth Form entry following the requirements of the Code 2021. Model Sixth Form policies are not provided.</w:t>
      </w:r>
    </w:p>
    <w:p w14:paraId="1A35B4D8" w14:textId="1BB5A506" w:rsidR="00114781" w:rsidRDefault="00EB196E">
      <w:pPr>
        <w:pStyle w:val="BodyText"/>
        <w:spacing w:before="119"/>
        <w:ind w:right="137"/>
      </w:pPr>
      <w:r>
        <w:t>ODBE</w:t>
      </w:r>
      <w:r>
        <w:rPr>
          <w:spacing w:val="-3"/>
        </w:rPr>
        <w:t xml:space="preserve"> </w:t>
      </w:r>
      <w:r>
        <w:t>expects</w:t>
      </w:r>
      <w:r>
        <w:rPr>
          <w:spacing w:val="-4"/>
        </w:rPr>
        <w:t xml:space="preserve"> </w:t>
      </w:r>
      <w:r>
        <w:t>schools</w:t>
      </w:r>
      <w:r>
        <w:rPr>
          <w:spacing w:val="-6"/>
        </w:rPr>
        <w:t xml:space="preserve"> </w:t>
      </w:r>
      <w:r>
        <w:t>to</w:t>
      </w:r>
      <w:r>
        <w:rPr>
          <w:spacing w:val="-5"/>
        </w:rPr>
        <w:t xml:space="preserve"> </w:t>
      </w:r>
      <w:r>
        <w:t>recognise</w:t>
      </w:r>
      <w:r>
        <w:rPr>
          <w:spacing w:val="-4"/>
        </w:rPr>
        <w:t xml:space="preserve"> </w:t>
      </w:r>
      <w:r>
        <w:t>their</w:t>
      </w:r>
      <w:r>
        <w:rPr>
          <w:spacing w:val="-6"/>
        </w:rPr>
        <w:t xml:space="preserve"> </w:t>
      </w:r>
      <w:r>
        <w:t>foundation</w:t>
      </w:r>
      <w:r>
        <w:rPr>
          <w:spacing w:val="-2"/>
        </w:rPr>
        <w:t xml:space="preserve"> </w:t>
      </w:r>
      <w:r>
        <w:t>as</w:t>
      </w:r>
      <w:r>
        <w:rPr>
          <w:spacing w:val="-4"/>
        </w:rPr>
        <w:t xml:space="preserve"> </w:t>
      </w:r>
      <w:r>
        <w:t>places</w:t>
      </w:r>
      <w:r>
        <w:rPr>
          <w:spacing w:val="-6"/>
        </w:rPr>
        <w:t xml:space="preserve"> </w:t>
      </w:r>
      <w:r>
        <w:t>primarily</w:t>
      </w:r>
      <w:r>
        <w:rPr>
          <w:spacing w:val="-4"/>
        </w:rPr>
        <w:t xml:space="preserve"> </w:t>
      </w:r>
      <w:r>
        <w:t>intended</w:t>
      </w:r>
      <w:r>
        <w:rPr>
          <w:spacing w:val="-3"/>
        </w:rPr>
        <w:t xml:space="preserve"> </w:t>
      </w:r>
      <w:r>
        <w:t>for</w:t>
      </w:r>
      <w:r>
        <w:rPr>
          <w:spacing w:val="-3"/>
        </w:rPr>
        <w:t xml:space="preserve"> </w:t>
      </w:r>
      <w:r>
        <w:t>the</w:t>
      </w:r>
      <w:r>
        <w:rPr>
          <w:spacing w:val="-3"/>
        </w:rPr>
        <w:t xml:space="preserve"> </w:t>
      </w:r>
      <w:r>
        <w:t>education</w:t>
      </w:r>
      <w:r>
        <w:rPr>
          <w:spacing w:val="-5"/>
        </w:rPr>
        <w:t xml:space="preserve"> </w:t>
      </w:r>
      <w:r>
        <w:t>of the</w:t>
      </w:r>
      <w:r>
        <w:rPr>
          <w:spacing w:val="-14"/>
        </w:rPr>
        <w:t xml:space="preserve"> </w:t>
      </w:r>
      <w:r>
        <w:t>‘poor</w:t>
      </w:r>
      <w:r>
        <w:rPr>
          <w:spacing w:val="-14"/>
        </w:rPr>
        <w:t xml:space="preserve"> </w:t>
      </w:r>
      <w:r>
        <w:t>of</w:t>
      </w:r>
      <w:r>
        <w:rPr>
          <w:spacing w:val="-12"/>
        </w:rPr>
        <w:t xml:space="preserve"> </w:t>
      </w:r>
      <w:r>
        <w:t>the</w:t>
      </w:r>
      <w:r>
        <w:rPr>
          <w:spacing w:val="-13"/>
        </w:rPr>
        <w:t xml:space="preserve"> </w:t>
      </w:r>
      <w:r>
        <w:t>parish’.</w:t>
      </w:r>
      <w:r>
        <w:rPr>
          <w:spacing w:val="-14"/>
        </w:rPr>
        <w:t xml:space="preserve"> </w:t>
      </w:r>
      <w:r>
        <w:t>This</w:t>
      </w:r>
      <w:r>
        <w:rPr>
          <w:spacing w:val="-11"/>
        </w:rPr>
        <w:t xml:space="preserve"> </w:t>
      </w:r>
      <w:r>
        <w:t>is</w:t>
      </w:r>
      <w:r>
        <w:rPr>
          <w:spacing w:val="-14"/>
        </w:rPr>
        <w:t xml:space="preserve"> </w:t>
      </w:r>
      <w:r>
        <w:t>in</w:t>
      </w:r>
      <w:r>
        <w:rPr>
          <w:spacing w:val="-13"/>
        </w:rPr>
        <w:t xml:space="preserve"> </w:t>
      </w:r>
      <w:r>
        <w:t>line</w:t>
      </w:r>
      <w:r>
        <w:rPr>
          <w:spacing w:val="-14"/>
        </w:rPr>
        <w:t xml:space="preserve"> </w:t>
      </w:r>
      <w:r>
        <w:t>with</w:t>
      </w:r>
      <w:r>
        <w:rPr>
          <w:spacing w:val="-12"/>
        </w:rPr>
        <w:t xml:space="preserve"> </w:t>
      </w:r>
      <w:r>
        <w:t>the</w:t>
      </w:r>
      <w:r>
        <w:rPr>
          <w:spacing w:val="-13"/>
        </w:rPr>
        <w:t xml:space="preserve"> </w:t>
      </w:r>
      <w:r>
        <w:t>work</w:t>
      </w:r>
      <w:r>
        <w:rPr>
          <w:spacing w:val="-12"/>
        </w:rPr>
        <w:t xml:space="preserve"> </w:t>
      </w:r>
      <w:r>
        <w:t>of</w:t>
      </w:r>
      <w:r>
        <w:rPr>
          <w:spacing w:val="-12"/>
        </w:rPr>
        <w:t xml:space="preserve"> </w:t>
      </w:r>
      <w:r>
        <w:t>The</w:t>
      </w:r>
      <w:r>
        <w:rPr>
          <w:spacing w:val="-13"/>
        </w:rPr>
        <w:t xml:space="preserve"> </w:t>
      </w:r>
      <w:r>
        <w:t>Sutton</w:t>
      </w:r>
      <w:r>
        <w:rPr>
          <w:spacing w:val="-12"/>
        </w:rPr>
        <w:t xml:space="preserve"> </w:t>
      </w:r>
      <w:r>
        <w:t>Trust</w:t>
      </w:r>
      <w:r>
        <w:rPr>
          <w:spacing w:val="-9"/>
        </w:rPr>
        <w:t xml:space="preserve"> </w:t>
      </w:r>
      <w:r>
        <w:t>and</w:t>
      </w:r>
      <w:r>
        <w:rPr>
          <w:spacing w:val="-14"/>
        </w:rPr>
        <w:t xml:space="preserve"> </w:t>
      </w:r>
      <w:r>
        <w:t>the</w:t>
      </w:r>
      <w:r>
        <w:rPr>
          <w:spacing w:val="-13"/>
        </w:rPr>
        <w:t xml:space="preserve"> </w:t>
      </w:r>
      <w:r>
        <w:t>Fair</w:t>
      </w:r>
      <w:r>
        <w:rPr>
          <w:spacing w:val="-12"/>
        </w:rPr>
        <w:t xml:space="preserve"> </w:t>
      </w:r>
      <w:r>
        <w:t>School</w:t>
      </w:r>
      <w:r>
        <w:rPr>
          <w:spacing w:val="-13"/>
        </w:rPr>
        <w:t xml:space="preserve"> </w:t>
      </w:r>
      <w:r>
        <w:t>Admissions campaign. Consequently, ODBE expects catchment/designated area to be prioritised in any oversubscription criteria</w:t>
      </w:r>
      <w:r w:rsidR="000F1996">
        <w:t xml:space="preserve"> in the overwhelming </w:t>
      </w:r>
      <w:r w:rsidR="00B46B7B">
        <w:t>number of cases</w:t>
      </w:r>
      <w:r>
        <w:t>.</w:t>
      </w:r>
    </w:p>
    <w:p w14:paraId="19677619" w14:textId="77777777" w:rsidR="00114781" w:rsidRDefault="00EB196E">
      <w:pPr>
        <w:pStyle w:val="BodyText"/>
        <w:ind w:right="136"/>
      </w:pPr>
      <w:r>
        <w:t>Schools ‘designated as having a religious character’ must take account of and reflect any guidance from the Diocese when constructing ‘faith-based admissions arrangements’.</w:t>
      </w:r>
    </w:p>
    <w:p w14:paraId="312A5654" w14:textId="77777777" w:rsidR="00114781" w:rsidRDefault="00EB196E">
      <w:pPr>
        <w:pStyle w:val="BodyText"/>
      </w:pPr>
      <w:r>
        <w:t>In</w:t>
      </w:r>
      <w:r>
        <w:rPr>
          <w:spacing w:val="-3"/>
        </w:rPr>
        <w:t xml:space="preserve"> </w:t>
      </w:r>
      <w:r>
        <w:t>this</w:t>
      </w:r>
      <w:r>
        <w:rPr>
          <w:spacing w:val="-2"/>
        </w:rPr>
        <w:t xml:space="preserve"> </w:t>
      </w:r>
      <w:r>
        <w:t>guidance,</w:t>
      </w:r>
      <w:r>
        <w:rPr>
          <w:spacing w:val="-4"/>
        </w:rPr>
        <w:t xml:space="preserve"> </w:t>
      </w:r>
      <w:r>
        <w:t>the</w:t>
      </w:r>
      <w:r>
        <w:rPr>
          <w:spacing w:val="-3"/>
        </w:rPr>
        <w:t xml:space="preserve"> </w:t>
      </w:r>
      <w:r>
        <w:t>term</w:t>
      </w:r>
      <w:r>
        <w:rPr>
          <w:spacing w:val="-2"/>
        </w:rPr>
        <w:t xml:space="preserve"> </w:t>
      </w:r>
      <w:r>
        <w:t>‘school’</w:t>
      </w:r>
      <w:r>
        <w:rPr>
          <w:spacing w:val="-4"/>
        </w:rPr>
        <w:t xml:space="preserve"> </w:t>
      </w:r>
      <w:r>
        <w:t>is</w:t>
      </w:r>
      <w:r>
        <w:rPr>
          <w:spacing w:val="-2"/>
        </w:rPr>
        <w:t xml:space="preserve"> </w:t>
      </w:r>
      <w:r>
        <w:t>used</w:t>
      </w:r>
      <w:r>
        <w:rPr>
          <w:spacing w:val="-2"/>
        </w:rPr>
        <w:t xml:space="preserve"> </w:t>
      </w:r>
      <w:r>
        <w:t>to</w:t>
      </w:r>
      <w:r>
        <w:rPr>
          <w:spacing w:val="-4"/>
        </w:rPr>
        <w:t xml:space="preserve"> </w:t>
      </w:r>
      <w:r>
        <w:t>refer</w:t>
      </w:r>
      <w:r>
        <w:rPr>
          <w:spacing w:val="-1"/>
        </w:rPr>
        <w:t xml:space="preserve"> </w:t>
      </w:r>
      <w:r>
        <w:t>to</w:t>
      </w:r>
      <w:r>
        <w:rPr>
          <w:spacing w:val="-4"/>
        </w:rPr>
        <w:t xml:space="preserve"> </w:t>
      </w:r>
      <w:r>
        <w:t>any</w:t>
      </w:r>
      <w:r>
        <w:rPr>
          <w:spacing w:val="-2"/>
        </w:rPr>
        <w:t xml:space="preserve"> </w:t>
      </w:r>
      <w:r>
        <w:t>school</w:t>
      </w:r>
      <w:r>
        <w:rPr>
          <w:spacing w:val="-4"/>
        </w:rPr>
        <w:t xml:space="preserve"> </w:t>
      </w:r>
      <w:r>
        <w:t xml:space="preserve">or </w:t>
      </w:r>
      <w:r>
        <w:rPr>
          <w:spacing w:val="-2"/>
        </w:rPr>
        <w:t>academy.</w:t>
      </w:r>
    </w:p>
    <w:p w14:paraId="3C9336E7" w14:textId="77777777" w:rsidR="00114781" w:rsidRDefault="00114781">
      <w:pPr>
        <w:pStyle w:val="BodyText"/>
      </w:pPr>
    </w:p>
    <w:p w14:paraId="2691800F" w14:textId="77777777" w:rsidR="009B48A0" w:rsidRDefault="009B48A0">
      <w:pPr>
        <w:pStyle w:val="BodyText"/>
      </w:pPr>
    </w:p>
    <w:p w14:paraId="54CFCD4C" w14:textId="77777777" w:rsidR="009B48A0" w:rsidRDefault="009B48A0">
      <w:pPr>
        <w:pStyle w:val="BodyText"/>
      </w:pPr>
    </w:p>
    <w:p w14:paraId="12F1AF55" w14:textId="77777777" w:rsidR="009B48A0" w:rsidRDefault="009B48A0">
      <w:pPr>
        <w:pStyle w:val="BodyText"/>
      </w:pPr>
    </w:p>
    <w:p w14:paraId="0DBBF821" w14:textId="77777777" w:rsidR="009B48A0" w:rsidRDefault="009B48A0">
      <w:pPr>
        <w:pStyle w:val="BodyText"/>
      </w:pPr>
    </w:p>
    <w:p w14:paraId="0754E1AF" w14:textId="77777777" w:rsidR="009B48A0" w:rsidRDefault="009B48A0">
      <w:pPr>
        <w:pStyle w:val="BodyText"/>
      </w:pPr>
    </w:p>
    <w:p w14:paraId="146F7BE6" w14:textId="77777777" w:rsidR="009B48A0" w:rsidRDefault="009B48A0">
      <w:pPr>
        <w:pStyle w:val="BodyText"/>
      </w:pPr>
    </w:p>
    <w:p w14:paraId="754C814A" w14:textId="77777777" w:rsidR="009B48A0" w:rsidRDefault="009B48A0">
      <w:pPr>
        <w:pStyle w:val="BodyText"/>
      </w:pPr>
    </w:p>
    <w:p w14:paraId="6F657B05" w14:textId="77777777" w:rsidR="009B48A0" w:rsidRDefault="009B48A0">
      <w:pPr>
        <w:pStyle w:val="BodyText"/>
      </w:pPr>
    </w:p>
    <w:p w14:paraId="5866C316" w14:textId="77777777" w:rsidR="009B48A0" w:rsidRDefault="009B48A0">
      <w:pPr>
        <w:pStyle w:val="BodyText"/>
      </w:pPr>
    </w:p>
    <w:p w14:paraId="6AFD12B4" w14:textId="77777777" w:rsidR="009B48A0" w:rsidRDefault="009B48A0">
      <w:pPr>
        <w:pStyle w:val="BodyText"/>
      </w:pPr>
    </w:p>
    <w:p w14:paraId="5115050D" w14:textId="77777777" w:rsidR="009B48A0" w:rsidRDefault="009B48A0">
      <w:pPr>
        <w:pStyle w:val="BodyText"/>
      </w:pPr>
    </w:p>
    <w:p w14:paraId="1CAD9B51" w14:textId="77777777" w:rsidR="009B48A0" w:rsidRDefault="009B48A0">
      <w:pPr>
        <w:pStyle w:val="BodyText"/>
      </w:pPr>
    </w:p>
    <w:p w14:paraId="4CDD4386" w14:textId="77777777" w:rsidR="009B48A0" w:rsidRDefault="009B48A0">
      <w:pPr>
        <w:pStyle w:val="BodyText"/>
      </w:pPr>
    </w:p>
    <w:p w14:paraId="11F0B38F" w14:textId="77777777" w:rsidR="009B48A0" w:rsidRDefault="009B48A0" w:rsidP="009B48A0">
      <w:pPr>
        <w:pStyle w:val="BodyText"/>
        <w:jc w:val="center"/>
        <w:rPr>
          <w:b/>
          <w:bCs/>
          <w:u w:val="single"/>
        </w:rPr>
      </w:pPr>
      <w:r>
        <w:rPr>
          <w:b/>
          <w:bCs/>
          <w:u w:val="single"/>
        </w:rPr>
        <w:lastRenderedPageBreak/>
        <w:t>NOTES</w:t>
      </w:r>
    </w:p>
    <w:p w14:paraId="104F065F" w14:textId="77777777" w:rsidR="009B48A0" w:rsidRDefault="009B48A0" w:rsidP="009B48A0">
      <w:pPr>
        <w:pStyle w:val="BodyText"/>
        <w:jc w:val="center"/>
        <w:rPr>
          <w:b/>
          <w:bCs/>
          <w:u w:val="single"/>
        </w:rPr>
      </w:pPr>
    </w:p>
    <w:p w14:paraId="3E6639BC" w14:textId="34B61FBA" w:rsidR="00114781" w:rsidRDefault="00EB196E">
      <w:pPr>
        <w:pStyle w:val="Heading2"/>
        <w:numPr>
          <w:ilvl w:val="0"/>
          <w:numId w:val="4"/>
        </w:numPr>
        <w:tabs>
          <w:tab w:val="left" w:pos="825"/>
        </w:tabs>
        <w:spacing w:before="27"/>
        <w:ind w:left="825" w:hanging="427"/>
        <w:jc w:val="both"/>
      </w:pPr>
      <w:r>
        <w:t>Consultation</w:t>
      </w:r>
      <w:r>
        <w:rPr>
          <w:spacing w:val="-3"/>
        </w:rPr>
        <w:t xml:space="preserve"> </w:t>
      </w:r>
      <w:r>
        <w:t>on</w:t>
      </w:r>
      <w:r>
        <w:rPr>
          <w:spacing w:val="-5"/>
        </w:rPr>
        <w:t xml:space="preserve"> </w:t>
      </w:r>
      <w:r>
        <w:t>Admissions</w:t>
      </w:r>
      <w:r>
        <w:rPr>
          <w:spacing w:val="-3"/>
        </w:rPr>
        <w:t xml:space="preserve"> </w:t>
      </w:r>
      <w:r>
        <w:t>Policies</w:t>
      </w:r>
      <w:r>
        <w:rPr>
          <w:spacing w:val="-4"/>
        </w:rPr>
        <w:t xml:space="preserve"> </w:t>
      </w:r>
      <w:r>
        <w:t>for</w:t>
      </w:r>
      <w:r>
        <w:rPr>
          <w:spacing w:val="3"/>
        </w:rPr>
        <w:t xml:space="preserve"> </w:t>
      </w:r>
      <w:r>
        <w:rPr>
          <w:spacing w:val="-2"/>
        </w:rPr>
        <w:t>202</w:t>
      </w:r>
      <w:r w:rsidR="009F7F71">
        <w:rPr>
          <w:spacing w:val="-2"/>
        </w:rPr>
        <w:t>8</w:t>
      </w:r>
      <w:r>
        <w:rPr>
          <w:spacing w:val="-2"/>
        </w:rPr>
        <w:t>/2</w:t>
      </w:r>
      <w:r w:rsidR="009F7F71">
        <w:rPr>
          <w:spacing w:val="-2"/>
        </w:rPr>
        <w:t>9</w:t>
      </w:r>
    </w:p>
    <w:p w14:paraId="72C1A601" w14:textId="2C141E95" w:rsidR="00114781" w:rsidRDefault="00EB196E">
      <w:pPr>
        <w:pStyle w:val="BodyText"/>
        <w:ind w:left="826" w:right="144"/>
      </w:pPr>
      <w:r>
        <w:t xml:space="preserve">The admission arrangements must be ‘determined’ or formally approved and adopted by 28 February every year </w:t>
      </w:r>
      <w:r w:rsidR="006D34B7">
        <w:t>i.e.</w:t>
      </w:r>
      <w:r>
        <w:t xml:space="preserve"> by 28 February 202</w:t>
      </w:r>
      <w:r w:rsidR="009F7F71">
        <w:t>7</w:t>
      </w:r>
      <w:r>
        <w:t xml:space="preserve"> for the </w:t>
      </w:r>
      <w:r w:rsidR="009F7F71">
        <w:t xml:space="preserve">September </w:t>
      </w:r>
      <w:r>
        <w:t>202</w:t>
      </w:r>
      <w:r w:rsidR="009F7F71">
        <w:t>8</w:t>
      </w:r>
      <w:r>
        <w:t xml:space="preserve"> admissions arrangements.</w:t>
      </w:r>
    </w:p>
    <w:p w14:paraId="0A0A63DC" w14:textId="1AE5F9E5" w:rsidR="00114781" w:rsidRDefault="00EB196E">
      <w:pPr>
        <w:pStyle w:val="BodyText"/>
        <w:ind w:left="826" w:right="135"/>
      </w:pPr>
      <w:r>
        <w:t xml:space="preserve">A formal consultation must be held if any changes to the admission policy are proposed </w:t>
      </w:r>
      <w:r w:rsidR="006D34B7">
        <w:t>e.g.</w:t>
      </w:r>
      <w:r>
        <w:t xml:space="preserve"> to over-subscription criteria, catchment/designated area, etc. There is no need to consult on </w:t>
      </w:r>
      <w:r>
        <w:rPr>
          <w:u w:val="single"/>
        </w:rPr>
        <w:t xml:space="preserve">increases </w:t>
      </w:r>
      <w:r>
        <w:t xml:space="preserve">in published admission number (PAN), but any </w:t>
      </w:r>
      <w:r>
        <w:rPr>
          <w:u w:val="single"/>
        </w:rPr>
        <w:t>decreases</w:t>
      </w:r>
      <w:r>
        <w:t xml:space="preserve"> must be consulted on.</w:t>
      </w:r>
      <w:r>
        <w:rPr>
          <w:spacing w:val="40"/>
        </w:rPr>
        <w:t xml:space="preserve"> </w:t>
      </w:r>
      <w:r>
        <w:t xml:space="preserve">Any increase must be notified to the relevant local authority (LA) and published on the school’s </w:t>
      </w:r>
      <w:r>
        <w:rPr>
          <w:spacing w:val="-2"/>
        </w:rPr>
        <w:t>website.</w:t>
      </w:r>
    </w:p>
    <w:p w14:paraId="4BA5AD30" w14:textId="35F058E2" w:rsidR="00114781" w:rsidRDefault="00EB196E">
      <w:pPr>
        <w:pStyle w:val="BodyText"/>
        <w:spacing w:before="122"/>
        <w:ind w:left="826" w:right="137"/>
      </w:pPr>
      <w:r>
        <w:t>In addition, every school must consult at least once every seven years. If the school has not consulted for the past s</w:t>
      </w:r>
      <w:r w:rsidR="00CA5962">
        <w:t>ix</w:t>
      </w:r>
      <w:r>
        <w:t xml:space="preserve"> years, it must undertake full consultation on the Admission Policy for 202</w:t>
      </w:r>
      <w:r w:rsidR="00CA5962">
        <w:t>8</w:t>
      </w:r>
      <w:r>
        <w:t>/2</w:t>
      </w:r>
      <w:r w:rsidR="00CA5962">
        <w:t>9</w:t>
      </w:r>
      <w:r>
        <w:t xml:space="preserve"> even if no material changes are proposed.</w:t>
      </w:r>
    </w:p>
    <w:p w14:paraId="2DF1E21B" w14:textId="5A939E28" w:rsidR="00114781" w:rsidRDefault="00EB196E">
      <w:pPr>
        <w:pStyle w:val="BodyText"/>
        <w:spacing w:before="119"/>
        <w:ind w:left="826" w:right="136"/>
      </w:pPr>
      <w:r>
        <w:t>Formal consultations must start on or after 1 October 202</w:t>
      </w:r>
      <w:r w:rsidR="00CA5962">
        <w:t>6</w:t>
      </w:r>
      <w:r>
        <w:t>, last at least 6 weeks and be concluded no later than 31 January 202</w:t>
      </w:r>
      <w:r w:rsidR="00CA5962">
        <w:t>7</w:t>
      </w:r>
      <w:r>
        <w:t>.</w:t>
      </w:r>
      <w:r>
        <w:rPr>
          <w:spacing w:val="40"/>
        </w:rPr>
        <w:t xml:space="preserve"> </w:t>
      </w:r>
      <w:r>
        <w:t>The suggested timeline is as follows:</w:t>
      </w:r>
    </w:p>
    <w:p w14:paraId="337BED37" w14:textId="12F01E5C" w:rsidR="00114781" w:rsidRDefault="00EB196E">
      <w:pPr>
        <w:pStyle w:val="Heading2"/>
        <w:ind w:left="826"/>
      </w:pPr>
      <w:r>
        <w:t>By</w:t>
      </w:r>
      <w:r>
        <w:rPr>
          <w:spacing w:val="-6"/>
        </w:rPr>
        <w:t xml:space="preserve"> </w:t>
      </w:r>
      <w:r>
        <w:t>mid-September</w:t>
      </w:r>
      <w:r>
        <w:rPr>
          <w:spacing w:val="-1"/>
        </w:rPr>
        <w:t xml:space="preserve"> </w:t>
      </w:r>
      <w:r>
        <w:t>202</w:t>
      </w:r>
      <w:r w:rsidR="00CA5962">
        <w:t>6</w:t>
      </w:r>
    </w:p>
    <w:p w14:paraId="344834CB" w14:textId="6C02FF46" w:rsidR="00114781" w:rsidRDefault="00EB196E">
      <w:pPr>
        <w:pStyle w:val="BodyText"/>
        <w:ind w:left="826"/>
      </w:pPr>
      <w:r>
        <w:t>Send</w:t>
      </w:r>
      <w:r>
        <w:rPr>
          <w:spacing w:val="-6"/>
        </w:rPr>
        <w:t xml:space="preserve"> </w:t>
      </w:r>
      <w:r>
        <w:t>the</w:t>
      </w:r>
      <w:r>
        <w:rPr>
          <w:spacing w:val="-3"/>
        </w:rPr>
        <w:t xml:space="preserve"> </w:t>
      </w:r>
      <w:r w:rsidR="001F27B5">
        <w:rPr>
          <w:spacing w:val="-3"/>
        </w:rPr>
        <w:t>proposed changes t</w:t>
      </w:r>
      <w:r w:rsidR="009C4A20">
        <w:rPr>
          <w:spacing w:val="-3"/>
        </w:rPr>
        <w:t>o</w:t>
      </w:r>
      <w:r w:rsidR="001F27B5">
        <w:rPr>
          <w:spacing w:val="-3"/>
        </w:rPr>
        <w:t xml:space="preserve"> the </w:t>
      </w:r>
      <w:r>
        <w:t>draft</w:t>
      </w:r>
      <w:r>
        <w:rPr>
          <w:spacing w:val="-2"/>
        </w:rPr>
        <w:t xml:space="preserve"> </w:t>
      </w:r>
      <w:r>
        <w:t>admission</w:t>
      </w:r>
      <w:r>
        <w:rPr>
          <w:spacing w:val="-4"/>
        </w:rPr>
        <w:t xml:space="preserve"> </w:t>
      </w:r>
      <w:r>
        <w:t>policy</w:t>
      </w:r>
      <w:r>
        <w:rPr>
          <w:spacing w:val="-5"/>
        </w:rPr>
        <w:t xml:space="preserve"> </w:t>
      </w:r>
      <w:r>
        <w:t>for 202</w:t>
      </w:r>
      <w:r w:rsidR="009C4A20">
        <w:t>8</w:t>
      </w:r>
      <w:r>
        <w:t>/2</w:t>
      </w:r>
      <w:r w:rsidR="009C4A20">
        <w:t>9</w:t>
      </w:r>
      <w:r>
        <w:rPr>
          <w:spacing w:val="-1"/>
        </w:rPr>
        <w:t xml:space="preserve"> </w:t>
      </w:r>
      <w:r>
        <w:t>to</w:t>
      </w:r>
      <w:r>
        <w:rPr>
          <w:spacing w:val="-2"/>
        </w:rPr>
        <w:t xml:space="preserve"> </w:t>
      </w:r>
      <w:r>
        <w:t>ODBE</w:t>
      </w:r>
      <w:r>
        <w:rPr>
          <w:spacing w:val="-1"/>
        </w:rPr>
        <w:t xml:space="preserve"> </w:t>
      </w:r>
      <w:hyperlink r:id="rId13">
        <w:r w:rsidR="00114781">
          <w:rPr>
            <w:spacing w:val="-2"/>
          </w:rPr>
          <w:t>(</w:t>
        </w:r>
        <w:r w:rsidR="00114781">
          <w:rPr>
            <w:color w:val="0000FF"/>
            <w:spacing w:val="-2"/>
            <w:u w:val="single" w:color="0000FF"/>
          </w:rPr>
          <w:t>admissions@oxford.anglican.org</w:t>
        </w:r>
        <w:r w:rsidR="00114781">
          <w:rPr>
            <w:spacing w:val="-2"/>
          </w:rPr>
          <w:t>)</w:t>
        </w:r>
      </w:hyperlink>
      <w:r>
        <w:rPr>
          <w:spacing w:val="-2"/>
        </w:rPr>
        <w:t>.</w:t>
      </w:r>
    </w:p>
    <w:p w14:paraId="511E131B" w14:textId="4CA9A27C" w:rsidR="00114781" w:rsidRDefault="00EB196E">
      <w:pPr>
        <w:pStyle w:val="BodyText"/>
        <w:ind w:left="826" w:right="133"/>
      </w:pPr>
      <w:r>
        <w:t>ODBE</w:t>
      </w:r>
      <w:r>
        <w:rPr>
          <w:spacing w:val="-12"/>
        </w:rPr>
        <w:t xml:space="preserve"> </w:t>
      </w:r>
      <w:r>
        <w:rPr>
          <w:b/>
        </w:rPr>
        <w:t>must</w:t>
      </w:r>
      <w:r>
        <w:rPr>
          <w:b/>
          <w:spacing w:val="-13"/>
        </w:rPr>
        <w:t xml:space="preserve"> </w:t>
      </w:r>
      <w:r>
        <w:t>be</w:t>
      </w:r>
      <w:r>
        <w:rPr>
          <w:spacing w:val="-14"/>
        </w:rPr>
        <w:t xml:space="preserve"> </w:t>
      </w:r>
      <w:r>
        <w:t>consulted</w:t>
      </w:r>
      <w:r>
        <w:rPr>
          <w:spacing w:val="-11"/>
        </w:rPr>
        <w:t xml:space="preserve"> </w:t>
      </w:r>
      <w:r>
        <w:rPr>
          <w:b/>
        </w:rPr>
        <w:t>before</w:t>
      </w:r>
      <w:r>
        <w:rPr>
          <w:b/>
          <w:spacing w:val="-12"/>
        </w:rPr>
        <w:t xml:space="preserve"> </w:t>
      </w:r>
      <w:r>
        <w:t>any</w:t>
      </w:r>
      <w:r>
        <w:rPr>
          <w:spacing w:val="-14"/>
        </w:rPr>
        <w:t xml:space="preserve"> </w:t>
      </w:r>
      <w:r>
        <w:t>wider</w:t>
      </w:r>
      <w:r>
        <w:rPr>
          <w:spacing w:val="-13"/>
        </w:rPr>
        <w:t xml:space="preserve"> </w:t>
      </w:r>
      <w:r>
        <w:t>consultation,</w:t>
      </w:r>
      <w:r>
        <w:rPr>
          <w:spacing w:val="-14"/>
        </w:rPr>
        <w:t xml:space="preserve"> </w:t>
      </w:r>
      <w:r>
        <w:t>including</w:t>
      </w:r>
      <w:r>
        <w:rPr>
          <w:spacing w:val="-14"/>
        </w:rPr>
        <w:t xml:space="preserve"> </w:t>
      </w:r>
      <w:r>
        <w:t>with</w:t>
      </w:r>
      <w:r>
        <w:rPr>
          <w:spacing w:val="-13"/>
        </w:rPr>
        <w:t xml:space="preserve"> </w:t>
      </w:r>
      <w:r>
        <w:t>the</w:t>
      </w:r>
      <w:r>
        <w:rPr>
          <w:spacing w:val="-11"/>
        </w:rPr>
        <w:t xml:space="preserve"> </w:t>
      </w:r>
      <w:r>
        <w:t>LA.</w:t>
      </w:r>
      <w:r>
        <w:rPr>
          <w:spacing w:val="-12"/>
        </w:rPr>
        <w:t xml:space="preserve"> </w:t>
      </w:r>
      <w:r w:rsidR="00161B5F">
        <w:rPr>
          <w:spacing w:val="-12"/>
        </w:rPr>
        <w:t xml:space="preserve"> </w:t>
      </w:r>
      <w:r>
        <w:t>ODBE</w:t>
      </w:r>
      <w:r>
        <w:rPr>
          <w:spacing w:val="-11"/>
        </w:rPr>
        <w:t xml:space="preserve"> </w:t>
      </w:r>
      <w:r>
        <w:t>will</w:t>
      </w:r>
      <w:r>
        <w:rPr>
          <w:spacing w:val="-12"/>
        </w:rPr>
        <w:t xml:space="preserve"> </w:t>
      </w:r>
      <w:r>
        <w:t>consider policies and endeavour to respond with comments. The draft policy should be amended and resubmitted as necessary.</w:t>
      </w:r>
    </w:p>
    <w:p w14:paraId="09CFD7F7" w14:textId="4A07FF10" w:rsidR="00114781" w:rsidRDefault="00EB196E">
      <w:pPr>
        <w:pStyle w:val="Heading2"/>
        <w:spacing w:before="122"/>
        <w:ind w:left="826"/>
      </w:pPr>
      <w:r>
        <w:t>November/December</w:t>
      </w:r>
      <w:r>
        <w:rPr>
          <w:spacing w:val="-10"/>
        </w:rPr>
        <w:t xml:space="preserve"> </w:t>
      </w:r>
      <w:r>
        <w:rPr>
          <w:spacing w:val="-4"/>
        </w:rPr>
        <w:t>202</w:t>
      </w:r>
      <w:r w:rsidR="009C4A20">
        <w:rPr>
          <w:spacing w:val="-4"/>
        </w:rPr>
        <w:t>6</w:t>
      </w:r>
    </w:p>
    <w:p w14:paraId="059CDA74" w14:textId="7DF556EB" w:rsidR="00114781" w:rsidRDefault="00EB196E">
      <w:pPr>
        <w:pStyle w:val="BodyText"/>
        <w:ind w:left="826" w:right="141"/>
      </w:pPr>
      <w:r>
        <w:t>Where</w:t>
      </w:r>
      <w:r>
        <w:rPr>
          <w:spacing w:val="-1"/>
        </w:rPr>
        <w:t xml:space="preserve"> </w:t>
      </w:r>
      <w:r>
        <w:t>appropriate, a</w:t>
      </w:r>
      <w:r>
        <w:rPr>
          <w:spacing w:val="-1"/>
        </w:rPr>
        <w:t xml:space="preserve"> </w:t>
      </w:r>
      <w:r>
        <w:t>formal consultation must</w:t>
      </w:r>
      <w:r>
        <w:rPr>
          <w:spacing w:val="-2"/>
        </w:rPr>
        <w:t xml:space="preserve"> </w:t>
      </w:r>
      <w:r>
        <w:t>take place</w:t>
      </w:r>
      <w:r>
        <w:rPr>
          <w:spacing w:val="-3"/>
        </w:rPr>
        <w:t xml:space="preserve"> </w:t>
      </w:r>
      <w:r>
        <w:t>for</w:t>
      </w:r>
      <w:r>
        <w:rPr>
          <w:spacing w:val="-2"/>
        </w:rPr>
        <w:t xml:space="preserve"> </w:t>
      </w:r>
      <w:r>
        <w:t>a</w:t>
      </w:r>
      <w:r>
        <w:rPr>
          <w:spacing w:val="-3"/>
        </w:rPr>
        <w:t xml:space="preserve"> </w:t>
      </w:r>
      <w:r>
        <w:t>minimum</w:t>
      </w:r>
      <w:r>
        <w:rPr>
          <w:spacing w:val="-3"/>
        </w:rPr>
        <w:t xml:space="preserve"> </w:t>
      </w:r>
      <w:r>
        <w:t>of</w:t>
      </w:r>
      <w:r>
        <w:rPr>
          <w:spacing w:val="-1"/>
        </w:rPr>
        <w:t xml:space="preserve"> </w:t>
      </w:r>
      <w:r>
        <w:t>6</w:t>
      </w:r>
      <w:r>
        <w:rPr>
          <w:spacing w:val="-2"/>
        </w:rPr>
        <w:t xml:space="preserve"> </w:t>
      </w:r>
      <w:r>
        <w:t>weeks</w:t>
      </w:r>
      <w:r>
        <w:rPr>
          <w:spacing w:val="-3"/>
        </w:rPr>
        <w:t xml:space="preserve"> </w:t>
      </w:r>
      <w:r>
        <w:t>between</w:t>
      </w:r>
      <w:r>
        <w:rPr>
          <w:spacing w:val="-4"/>
        </w:rPr>
        <w:t xml:space="preserve"> </w:t>
      </w:r>
      <w:r>
        <w:t>1 October 202</w:t>
      </w:r>
      <w:r w:rsidR="009C4A20">
        <w:t>6</w:t>
      </w:r>
      <w:r>
        <w:t xml:space="preserve"> and 31 January 202</w:t>
      </w:r>
      <w:r w:rsidR="009C4A20">
        <w:t>7</w:t>
      </w:r>
      <w:r>
        <w:t>.</w:t>
      </w:r>
    </w:p>
    <w:p w14:paraId="6D753EB3" w14:textId="77777777" w:rsidR="00114781" w:rsidRDefault="00EB196E">
      <w:pPr>
        <w:pStyle w:val="BodyText"/>
        <w:spacing w:before="119"/>
        <w:ind w:left="826"/>
      </w:pPr>
      <w:r>
        <w:t>The</w:t>
      </w:r>
      <w:r>
        <w:rPr>
          <w:spacing w:val="-3"/>
        </w:rPr>
        <w:t xml:space="preserve"> </w:t>
      </w:r>
      <w:r>
        <w:t>draft</w:t>
      </w:r>
      <w:r>
        <w:rPr>
          <w:spacing w:val="-3"/>
        </w:rPr>
        <w:t xml:space="preserve"> </w:t>
      </w:r>
      <w:r>
        <w:t>policy</w:t>
      </w:r>
      <w:r>
        <w:rPr>
          <w:spacing w:val="-1"/>
        </w:rPr>
        <w:t xml:space="preserve"> </w:t>
      </w:r>
      <w:r>
        <w:t>should</w:t>
      </w:r>
      <w:r>
        <w:rPr>
          <w:spacing w:val="-1"/>
        </w:rPr>
        <w:t xml:space="preserve"> </w:t>
      </w:r>
      <w:r>
        <w:rPr>
          <w:spacing w:val="-5"/>
        </w:rPr>
        <w:t>be:</w:t>
      </w:r>
    </w:p>
    <w:p w14:paraId="45F33976" w14:textId="41AC67FB" w:rsidR="00114781" w:rsidRDefault="00EB196E">
      <w:pPr>
        <w:pStyle w:val="ListParagraph"/>
        <w:numPr>
          <w:ilvl w:val="0"/>
          <w:numId w:val="3"/>
        </w:numPr>
        <w:tabs>
          <w:tab w:val="left" w:pos="1249"/>
          <w:tab w:val="left" w:pos="1251"/>
        </w:tabs>
        <w:spacing w:before="119"/>
        <w:ind w:right="140"/>
        <w:rPr>
          <w:sz w:val="24"/>
        </w:rPr>
      </w:pPr>
      <w:r>
        <w:rPr>
          <w:sz w:val="24"/>
        </w:rPr>
        <w:t>published clearly on the school’s website with details of how comments can be made, to whom and by what date</w:t>
      </w:r>
      <w:r w:rsidR="00EC72E7">
        <w:rPr>
          <w:sz w:val="24"/>
        </w:rPr>
        <w:t>.</w:t>
      </w:r>
    </w:p>
    <w:p w14:paraId="1EF03504" w14:textId="77777777" w:rsidR="00114781" w:rsidRDefault="00EB196E">
      <w:pPr>
        <w:pStyle w:val="ListParagraph"/>
        <w:numPr>
          <w:ilvl w:val="0"/>
          <w:numId w:val="3"/>
        </w:numPr>
        <w:tabs>
          <w:tab w:val="left" w:pos="1249"/>
          <w:tab w:val="left" w:pos="1251"/>
        </w:tabs>
        <w:spacing w:line="242" w:lineRule="auto"/>
        <w:ind w:right="147"/>
        <w:rPr>
          <w:sz w:val="24"/>
        </w:rPr>
      </w:pPr>
      <w:r>
        <w:rPr>
          <w:sz w:val="24"/>
        </w:rPr>
        <w:t>sent to the LA and any other LA when the school is close to the borders of its own LA and particularly where there is a tradition of taking pupils from other LA areas</w:t>
      </w:r>
    </w:p>
    <w:p w14:paraId="002EA96F" w14:textId="3EC41306" w:rsidR="00114781" w:rsidRDefault="00EB196E">
      <w:pPr>
        <w:pStyle w:val="ListParagraph"/>
        <w:numPr>
          <w:ilvl w:val="0"/>
          <w:numId w:val="3"/>
        </w:numPr>
        <w:tabs>
          <w:tab w:val="left" w:pos="1249"/>
          <w:tab w:val="left" w:pos="1251"/>
        </w:tabs>
        <w:ind w:right="136"/>
        <w:rPr>
          <w:sz w:val="24"/>
        </w:rPr>
      </w:pPr>
      <w:r>
        <w:rPr>
          <w:sz w:val="24"/>
        </w:rPr>
        <w:t xml:space="preserve">sent to all other admission authorities within the ‘relevant area’ – </w:t>
      </w:r>
      <w:r w:rsidR="00B73A98">
        <w:rPr>
          <w:sz w:val="24"/>
        </w:rPr>
        <w:t>(</w:t>
      </w:r>
      <w:r w:rsidR="003E4941">
        <w:rPr>
          <w:sz w:val="24"/>
        </w:rPr>
        <w:t xml:space="preserve">the area set </w:t>
      </w:r>
      <w:r w:rsidR="00C94448">
        <w:rPr>
          <w:sz w:val="24"/>
        </w:rPr>
        <w:t xml:space="preserve">by the LA for consultation purposes </w:t>
      </w:r>
      <w:r w:rsidR="00B73A98">
        <w:rPr>
          <w:sz w:val="24"/>
        </w:rPr>
        <w:t xml:space="preserve">and </w:t>
      </w:r>
      <w:r w:rsidR="004E3C93">
        <w:rPr>
          <w:sz w:val="24"/>
        </w:rPr>
        <w:t>not to be confused with catchment area)</w:t>
      </w:r>
      <w:r w:rsidR="00B73A98">
        <w:rPr>
          <w:sz w:val="24"/>
        </w:rPr>
        <w:t xml:space="preserve"> - </w:t>
      </w:r>
      <w:r>
        <w:rPr>
          <w:sz w:val="24"/>
        </w:rPr>
        <w:t xml:space="preserve">VA schools, academies, foundation schools, free schools, etc. Primary schools do not need to consult secondary </w:t>
      </w:r>
      <w:r>
        <w:rPr>
          <w:spacing w:val="-2"/>
          <w:sz w:val="24"/>
        </w:rPr>
        <w:t>schools.</w:t>
      </w:r>
    </w:p>
    <w:p w14:paraId="1926A5AC" w14:textId="48147DD1" w:rsidR="00114781" w:rsidRDefault="00EB196E">
      <w:pPr>
        <w:pStyle w:val="ListParagraph"/>
        <w:numPr>
          <w:ilvl w:val="0"/>
          <w:numId w:val="3"/>
        </w:numPr>
        <w:tabs>
          <w:tab w:val="left" w:pos="1249"/>
          <w:tab w:val="left" w:pos="1251"/>
        </w:tabs>
        <w:ind w:right="135"/>
        <w:rPr>
          <w:sz w:val="24"/>
        </w:rPr>
      </w:pPr>
      <w:r>
        <w:rPr>
          <w:sz w:val="24"/>
        </w:rPr>
        <w:t xml:space="preserve">available to parents of children between the ages of 2 and 18 </w:t>
      </w:r>
      <w:r w:rsidR="00470091">
        <w:rPr>
          <w:sz w:val="24"/>
        </w:rPr>
        <w:t>e.g.</w:t>
      </w:r>
      <w:r>
        <w:rPr>
          <w:sz w:val="24"/>
        </w:rPr>
        <w:t xml:space="preserve"> place a notice at the entrance to the school, put in the newsletter, send to local libraries, play groups, nurseries, doctors’ surgeries, etc.</w:t>
      </w:r>
    </w:p>
    <w:p w14:paraId="7AAE809D" w14:textId="552B8BEC" w:rsidR="00114781" w:rsidRDefault="00EB196E">
      <w:pPr>
        <w:pStyle w:val="ListParagraph"/>
        <w:numPr>
          <w:ilvl w:val="0"/>
          <w:numId w:val="3"/>
        </w:numPr>
        <w:tabs>
          <w:tab w:val="left" w:pos="1249"/>
          <w:tab w:val="left" w:pos="1251"/>
        </w:tabs>
        <w:ind w:right="144"/>
        <w:rPr>
          <w:sz w:val="24"/>
        </w:rPr>
      </w:pPr>
      <w:r>
        <w:rPr>
          <w:sz w:val="24"/>
        </w:rPr>
        <w:t xml:space="preserve">available to others who might have an interest in the proposed arrangements </w:t>
      </w:r>
      <w:r w:rsidR="00470091">
        <w:rPr>
          <w:sz w:val="24"/>
        </w:rPr>
        <w:t>e.g.</w:t>
      </w:r>
      <w:r>
        <w:rPr>
          <w:sz w:val="24"/>
        </w:rPr>
        <w:t xml:space="preserve"> local churches, parish councils, etc.</w:t>
      </w:r>
    </w:p>
    <w:p w14:paraId="1388FA09" w14:textId="77777777" w:rsidR="00114781" w:rsidRDefault="00EB196E">
      <w:pPr>
        <w:pStyle w:val="BodyText"/>
        <w:spacing w:before="115" w:line="338" w:lineRule="auto"/>
        <w:ind w:left="826" w:right="396"/>
      </w:pPr>
      <w:r>
        <w:t>Details</w:t>
      </w:r>
      <w:r>
        <w:rPr>
          <w:spacing w:val="-5"/>
        </w:rPr>
        <w:t xml:space="preserve"> </w:t>
      </w:r>
      <w:r>
        <w:t>of</w:t>
      </w:r>
      <w:r>
        <w:rPr>
          <w:spacing w:val="-4"/>
        </w:rPr>
        <w:t xml:space="preserve"> </w:t>
      </w:r>
      <w:r>
        <w:t>the</w:t>
      </w:r>
      <w:r>
        <w:rPr>
          <w:spacing w:val="-1"/>
        </w:rPr>
        <w:t xml:space="preserve"> </w:t>
      </w:r>
      <w:r>
        <w:t>consultation should</w:t>
      </w:r>
      <w:r>
        <w:rPr>
          <w:spacing w:val="-4"/>
        </w:rPr>
        <w:t xml:space="preserve"> </w:t>
      </w:r>
      <w:r>
        <w:t>be</w:t>
      </w:r>
      <w:r>
        <w:rPr>
          <w:spacing w:val="-2"/>
        </w:rPr>
        <w:t xml:space="preserve"> </w:t>
      </w:r>
      <w:r>
        <w:t>retained</w:t>
      </w:r>
      <w:r>
        <w:rPr>
          <w:spacing w:val="-4"/>
        </w:rPr>
        <w:t xml:space="preserve"> </w:t>
      </w:r>
      <w:r>
        <w:t>to</w:t>
      </w:r>
      <w:r>
        <w:rPr>
          <w:spacing w:val="-5"/>
        </w:rPr>
        <w:t xml:space="preserve"> </w:t>
      </w:r>
      <w:r>
        <w:t>show that</w:t>
      </w:r>
      <w:r>
        <w:rPr>
          <w:spacing w:val="-3"/>
        </w:rPr>
        <w:t xml:space="preserve"> </w:t>
      </w:r>
      <w:r>
        <w:t>it</w:t>
      </w:r>
      <w:r>
        <w:rPr>
          <w:spacing w:val="-4"/>
        </w:rPr>
        <w:t xml:space="preserve"> </w:t>
      </w:r>
      <w:r>
        <w:t>has</w:t>
      </w:r>
      <w:r>
        <w:rPr>
          <w:spacing w:val="-5"/>
        </w:rPr>
        <w:t xml:space="preserve"> </w:t>
      </w:r>
      <w:r>
        <w:t>been</w:t>
      </w:r>
      <w:r>
        <w:rPr>
          <w:spacing w:val="-2"/>
        </w:rPr>
        <w:t xml:space="preserve"> </w:t>
      </w:r>
      <w:r>
        <w:t>carried</w:t>
      </w:r>
      <w:r>
        <w:rPr>
          <w:spacing w:val="-1"/>
        </w:rPr>
        <w:t xml:space="preserve"> </w:t>
      </w:r>
      <w:r>
        <w:t>out</w:t>
      </w:r>
      <w:r>
        <w:rPr>
          <w:spacing w:val="-4"/>
        </w:rPr>
        <w:t xml:space="preserve"> </w:t>
      </w:r>
      <w:r>
        <w:t>effectively. Admission authorities cannot delegate the responsibility of consulting to the LA.</w:t>
      </w:r>
    </w:p>
    <w:p w14:paraId="08ECDFA6" w14:textId="5FA83FAA" w:rsidR="00114781" w:rsidRDefault="00EB196E">
      <w:pPr>
        <w:pStyle w:val="Heading2"/>
        <w:spacing w:before="0"/>
        <w:ind w:left="826"/>
      </w:pPr>
      <w:r>
        <w:t>December</w:t>
      </w:r>
      <w:r>
        <w:rPr>
          <w:spacing w:val="-2"/>
        </w:rPr>
        <w:t xml:space="preserve"> </w:t>
      </w:r>
      <w:r>
        <w:t>202</w:t>
      </w:r>
      <w:r w:rsidR="009C4A20">
        <w:t>6</w:t>
      </w:r>
      <w:r>
        <w:rPr>
          <w:spacing w:val="-5"/>
        </w:rPr>
        <w:t xml:space="preserve"> </w:t>
      </w:r>
      <w:r>
        <w:t>-</w:t>
      </w:r>
      <w:r>
        <w:rPr>
          <w:spacing w:val="-3"/>
        </w:rPr>
        <w:t xml:space="preserve"> </w:t>
      </w:r>
      <w:r>
        <w:t>January</w:t>
      </w:r>
      <w:r>
        <w:rPr>
          <w:spacing w:val="-3"/>
        </w:rPr>
        <w:t xml:space="preserve"> </w:t>
      </w:r>
      <w:r>
        <w:rPr>
          <w:spacing w:val="-4"/>
        </w:rPr>
        <w:t>202</w:t>
      </w:r>
      <w:r w:rsidR="009C4A20">
        <w:rPr>
          <w:spacing w:val="-4"/>
        </w:rPr>
        <w:t>7</w:t>
      </w:r>
    </w:p>
    <w:p w14:paraId="024C9583" w14:textId="62A839AB" w:rsidR="00114781" w:rsidRDefault="00EB196E">
      <w:pPr>
        <w:pStyle w:val="BodyText"/>
        <w:ind w:left="826" w:right="136"/>
      </w:pPr>
      <w:r>
        <w:t>The governing board must receive and consider any comments on the draft policy and ‘determine’ (</w:t>
      </w:r>
      <w:r w:rsidR="00470091">
        <w:t>i.e.</w:t>
      </w:r>
      <w:r>
        <w:t xml:space="preserve"> formally</w:t>
      </w:r>
      <w:r>
        <w:rPr>
          <w:spacing w:val="-1"/>
        </w:rPr>
        <w:t xml:space="preserve"> </w:t>
      </w:r>
      <w:r>
        <w:t>agree) the policy for 202</w:t>
      </w:r>
      <w:r w:rsidR="009C4A20">
        <w:t>8</w:t>
      </w:r>
      <w:r>
        <w:t>/2</w:t>
      </w:r>
      <w:r w:rsidR="009C4A20">
        <w:t>9</w:t>
      </w:r>
      <w:r>
        <w:rPr>
          <w:spacing w:val="-1"/>
        </w:rPr>
        <w:t xml:space="preserve"> </w:t>
      </w:r>
      <w:r>
        <w:t xml:space="preserve">by </w:t>
      </w:r>
      <w:r>
        <w:rPr>
          <w:b/>
        </w:rPr>
        <w:t>28 February 202</w:t>
      </w:r>
      <w:r w:rsidR="009C4A20">
        <w:rPr>
          <w:b/>
        </w:rPr>
        <w:t>7</w:t>
      </w:r>
      <w:r>
        <w:t>. The approval by the board should be clearly minuted.</w:t>
      </w:r>
    </w:p>
    <w:p w14:paraId="04741220" w14:textId="77777777" w:rsidR="00DA11BD" w:rsidRDefault="00DA11BD">
      <w:pPr>
        <w:pStyle w:val="Heading2"/>
        <w:spacing w:before="121"/>
        <w:ind w:left="826"/>
      </w:pPr>
    </w:p>
    <w:p w14:paraId="4F106A87" w14:textId="6AB936AD" w:rsidR="00114781" w:rsidRDefault="00EB196E">
      <w:pPr>
        <w:pStyle w:val="Heading2"/>
        <w:spacing w:before="121"/>
        <w:ind w:left="826"/>
      </w:pPr>
      <w:r>
        <w:lastRenderedPageBreak/>
        <w:t>Before</w:t>
      </w:r>
      <w:r>
        <w:rPr>
          <w:spacing w:val="-4"/>
        </w:rPr>
        <w:t xml:space="preserve"> </w:t>
      </w:r>
      <w:r>
        <w:t>15</w:t>
      </w:r>
      <w:r>
        <w:rPr>
          <w:spacing w:val="-3"/>
        </w:rPr>
        <w:t xml:space="preserve"> </w:t>
      </w:r>
      <w:r>
        <w:t>March</w:t>
      </w:r>
      <w:r>
        <w:rPr>
          <w:spacing w:val="-2"/>
        </w:rPr>
        <w:t xml:space="preserve"> </w:t>
      </w:r>
      <w:r>
        <w:rPr>
          <w:spacing w:val="-4"/>
        </w:rPr>
        <w:t>202</w:t>
      </w:r>
      <w:r w:rsidR="009C4A20">
        <w:rPr>
          <w:spacing w:val="-4"/>
        </w:rPr>
        <w:t>7</w:t>
      </w:r>
    </w:p>
    <w:p w14:paraId="43D38FC4" w14:textId="4B9BDDF7" w:rsidR="00114781" w:rsidRDefault="00EB196E">
      <w:pPr>
        <w:pStyle w:val="BodyText"/>
        <w:ind w:left="826" w:right="138"/>
      </w:pPr>
      <w:r>
        <w:t>The</w:t>
      </w:r>
      <w:r>
        <w:rPr>
          <w:spacing w:val="-2"/>
        </w:rPr>
        <w:t xml:space="preserve"> </w:t>
      </w:r>
      <w:r>
        <w:t>approved</w:t>
      </w:r>
      <w:r>
        <w:rPr>
          <w:spacing w:val="-2"/>
        </w:rPr>
        <w:t xml:space="preserve"> </w:t>
      </w:r>
      <w:r>
        <w:t>policy</w:t>
      </w:r>
      <w:r>
        <w:rPr>
          <w:spacing w:val="-3"/>
        </w:rPr>
        <w:t xml:space="preserve"> </w:t>
      </w:r>
      <w:r>
        <w:t>must</w:t>
      </w:r>
      <w:r>
        <w:rPr>
          <w:spacing w:val="-2"/>
        </w:rPr>
        <w:t xml:space="preserve"> </w:t>
      </w:r>
      <w:r>
        <w:t>be</w:t>
      </w:r>
      <w:r>
        <w:rPr>
          <w:spacing w:val="-4"/>
        </w:rPr>
        <w:t xml:space="preserve"> </w:t>
      </w:r>
      <w:r>
        <w:t>published</w:t>
      </w:r>
      <w:r>
        <w:rPr>
          <w:spacing w:val="-2"/>
        </w:rPr>
        <w:t xml:space="preserve"> </w:t>
      </w:r>
      <w:r>
        <w:t>on</w:t>
      </w:r>
      <w:r>
        <w:rPr>
          <w:spacing w:val="-2"/>
        </w:rPr>
        <w:t xml:space="preserve"> </w:t>
      </w:r>
      <w:r>
        <w:t>the</w:t>
      </w:r>
      <w:r>
        <w:rPr>
          <w:spacing w:val="-2"/>
        </w:rPr>
        <w:t xml:space="preserve"> </w:t>
      </w:r>
      <w:r>
        <w:t>school’s</w:t>
      </w:r>
      <w:r>
        <w:rPr>
          <w:spacing w:val="-3"/>
        </w:rPr>
        <w:t xml:space="preserve"> </w:t>
      </w:r>
      <w:r>
        <w:t xml:space="preserve">website </w:t>
      </w:r>
      <w:r w:rsidR="002830D4">
        <w:t>(where it must rema</w:t>
      </w:r>
      <w:r w:rsidR="00026B95">
        <w:t xml:space="preserve">in for the whole year) </w:t>
      </w:r>
      <w:r>
        <w:t>together</w:t>
      </w:r>
      <w:r>
        <w:rPr>
          <w:spacing w:val="-2"/>
        </w:rPr>
        <w:t xml:space="preserve"> </w:t>
      </w:r>
      <w:r>
        <w:t>with</w:t>
      </w:r>
      <w:r>
        <w:rPr>
          <w:spacing w:val="-4"/>
        </w:rPr>
        <w:t xml:space="preserve"> </w:t>
      </w:r>
      <w:r>
        <w:t>how</w:t>
      </w:r>
      <w:r>
        <w:rPr>
          <w:spacing w:val="-3"/>
        </w:rPr>
        <w:t xml:space="preserve"> </w:t>
      </w:r>
      <w:r>
        <w:t>objections</w:t>
      </w:r>
      <w:r>
        <w:rPr>
          <w:spacing w:val="-5"/>
        </w:rPr>
        <w:t xml:space="preserve"> </w:t>
      </w:r>
      <w:r>
        <w:t>to it can be made to the Schools Adjudicator.</w:t>
      </w:r>
    </w:p>
    <w:p w14:paraId="54027E58" w14:textId="77777777" w:rsidR="00DA11BD" w:rsidRDefault="00DA11BD">
      <w:pPr>
        <w:pStyle w:val="BodyText"/>
      </w:pPr>
    </w:p>
    <w:p w14:paraId="614A0B00" w14:textId="77777777" w:rsidR="00114781" w:rsidRDefault="00EB196E">
      <w:pPr>
        <w:pStyle w:val="BodyText"/>
        <w:spacing w:before="27"/>
        <w:ind w:left="826" w:right="138"/>
      </w:pPr>
      <w:r>
        <w:t>‘Appropriate bodies’ must be notified that the admission arrangements have been determined: this includes all other admission authorities and the governing bodies of all community and voluntary controlled schools in the relevant area.</w:t>
      </w:r>
    </w:p>
    <w:p w14:paraId="7094F72F" w14:textId="77777777" w:rsidR="00114781" w:rsidRDefault="00EB196E">
      <w:pPr>
        <w:pStyle w:val="BodyText"/>
        <w:ind w:left="826"/>
      </w:pPr>
      <w:r>
        <w:t>A</w:t>
      </w:r>
      <w:r>
        <w:rPr>
          <w:spacing w:val="-1"/>
        </w:rPr>
        <w:t xml:space="preserve"> </w:t>
      </w:r>
      <w:r>
        <w:t>copy</w:t>
      </w:r>
      <w:r>
        <w:rPr>
          <w:spacing w:val="-2"/>
        </w:rPr>
        <w:t xml:space="preserve"> </w:t>
      </w:r>
      <w:r>
        <w:t>of</w:t>
      </w:r>
      <w:r>
        <w:rPr>
          <w:spacing w:val="-2"/>
        </w:rPr>
        <w:t xml:space="preserve"> </w:t>
      </w:r>
      <w:r>
        <w:t>the</w:t>
      </w:r>
      <w:r>
        <w:rPr>
          <w:spacing w:val="-4"/>
        </w:rPr>
        <w:t xml:space="preserve"> </w:t>
      </w:r>
      <w:r>
        <w:t>policy</w:t>
      </w:r>
      <w:r>
        <w:rPr>
          <w:spacing w:val="-2"/>
        </w:rPr>
        <w:t xml:space="preserve"> </w:t>
      </w:r>
      <w:r>
        <w:t>must be</w:t>
      </w:r>
      <w:r>
        <w:rPr>
          <w:spacing w:val="-1"/>
        </w:rPr>
        <w:t xml:space="preserve"> </w:t>
      </w:r>
      <w:r>
        <w:t>sent</w:t>
      </w:r>
      <w:r>
        <w:rPr>
          <w:spacing w:val="-2"/>
        </w:rPr>
        <w:t xml:space="preserve"> </w:t>
      </w:r>
      <w:r>
        <w:rPr>
          <w:spacing w:val="-5"/>
        </w:rPr>
        <w:t>to:</w:t>
      </w:r>
    </w:p>
    <w:p w14:paraId="1DDBAD67" w14:textId="77777777" w:rsidR="00114781" w:rsidRDefault="00EB196E">
      <w:pPr>
        <w:pStyle w:val="ListParagraph"/>
        <w:numPr>
          <w:ilvl w:val="0"/>
          <w:numId w:val="3"/>
        </w:numPr>
        <w:tabs>
          <w:tab w:val="left" w:pos="1251"/>
        </w:tabs>
        <w:spacing w:before="122"/>
        <w:ind w:hanging="425"/>
        <w:jc w:val="left"/>
        <w:rPr>
          <w:sz w:val="24"/>
        </w:rPr>
      </w:pPr>
      <w:r>
        <w:rPr>
          <w:sz w:val="24"/>
        </w:rPr>
        <w:t>ODBE</w:t>
      </w:r>
      <w:r>
        <w:rPr>
          <w:spacing w:val="-2"/>
          <w:sz w:val="24"/>
        </w:rPr>
        <w:t xml:space="preserve"> </w:t>
      </w:r>
      <w:r>
        <w:rPr>
          <w:sz w:val="24"/>
        </w:rPr>
        <w:t>using</w:t>
      </w:r>
      <w:r>
        <w:rPr>
          <w:spacing w:val="-2"/>
          <w:sz w:val="24"/>
        </w:rPr>
        <w:t xml:space="preserve"> </w:t>
      </w:r>
      <w:hyperlink r:id="rId14">
        <w:r w:rsidR="00114781">
          <w:rPr>
            <w:color w:val="0000FF"/>
            <w:spacing w:val="-2"/>
            <w:sz w:val="24"/>
            <w:u w:val="single" w:color="0000FF"/>
          </w:rPr>
          <w:t>admissions@oxford.anglican.org</w:t>
        </w:r>
      </w:hyperlink>
    </w:p>
    <w:p w14:paraId="0F980E7B" w14:textId="77777777" w:rsidR="00114781" w:rsidRDefault="00EB196E">
      <w:pPr>
        <w:pStyle w:val="ListParagraph"/>
        <w:numPr>
          <w:ilvl w:val="0"/>
          <w:numId w:val="3"/>
        </w:numPr>
        <w:tabs>
          <w:tab w:val="left" w:pos="1251"/>
        </w:tabs>
        <w:spacing w:before="1"/>
        <w:ind w:hanging="425"/>
        <w:jc w:val="left"/>
        <w:rPr>
          <w:sz w:val="24"/>
        </w:rPr>
      </w:pPr>
      <w:r>
        <w:rPr>
          <w:sz w:val="24"/>
        </w:rPr>
        <w:t>The</w:t>
      </w:r>
      <w:r>
        <w:rPr>
          <w:spacing w:val="1"/>
          <w:sz w:val="24"/>
        </w:rPr>
        <w:t xml:space="preserve"> </w:t>
      </w:r>
      <w:r>
        <w:rPr>
          <w:spacing w:val="-5"/>
          <w:sz w:val="24"/>
        </w:rPr>
        <w:t>LA</w:t>
      </w:r>
    </w:p>
    <w:p w14:paraId="577031CA" w14:textId="77777777" w:rsidR="00114781" w:rsidRDefault="00EB196E">
      <w:pPr>
        <w:pStyle w:val="Heading2"/>
        <w:numPr>
          <w:ilvl w:val="0"/>
          <w:numId w:val="4"/>
        </w:numPr>
        <w:tabs>
          <w:tab w:val="left" w:pos="825"/>
        </w:tabs>
        <w:spacing w:before="117"/>
        <w:ind w:left="825" w:hanging="427"/>
        <w:jc w:val="both"/>
      </w:pPr>
      <w:r>
        <w:t>Oversubscription</w:t>
      </w:r>
      <w:r>
        <w:rPr>
          <w:spacing w:val="-8"/>
        </w:rPr>
        <w:t xml:space="preserve"> </w:t>
      </w:r>
      <w:r>
        <w:rPr>
          <w:spacing w:val="-2"/>
        </w:rPr>
        <w:t>criteria</w:t>
      </w:r>
    </w:p>
    <w:p w14:paraId="0632F990" w14:textId="77777777" w:rsidR="00114781" w:rsidRDefault="00EB196E">
      <w:pPr>
        <w:pStyle w:val="BodyText"/>
        <w:ind w:left="826" w:right="133"/>
      </w:pPr>
      <w:r>
        <w:t xml:space="preserve">Children with an Education, Health and Care Plan which names the school must be admitted before consideration is given to any other applicants. This is </w:t>
      </w:r>
      <w:r>
        <w:rPr>
          <w:b/>
        </w:rPr>
        <w:t xml:space="preserve">NOT </w:t>
      </w:r>
      <w:r>
        <w:t>an oversubscription criterion. The school must admit a child in these circumstances even if there is no place.</w:t>
      </w:r>
    </w:p>
    <w:p w14:paraId="6C9CC15B" w14:textId="77777777" w:rsidR="00114781" w:rsidRDefault="00EB196E">
      <w:pPr>
        <w:pStyle w:val="BodyText"/>
        <w:spacing w:before="122"/>
        <w:ind w:left="826" w:right="138"/>
      </w:pPr>
      <w:r>
        <w:t>There</w:t>
      </w:r>
      <w:r>
        <w:rPr>
          <w:spacing w:val="-14"/>
        </w:rPr>
        <w:t xml:space="preserve"> </w:t>
      </w:r>
      <w:r>
        <w:t>must</w:t>
      </w:r>
      <w:r>
        <w:rPr>
          <w:spacing w:val="-14"/>
        </w:rPr>
        <w:t xml:space="preserve"> </w:t>
      </w:r>
      <w:r>
        <w:t>be</w:t>
      </w:r>
      <w:r>
        <w:rPr>
          <w:spacing w:val="-13"/>
        </w:rPr>
        <w:t xml:space="preserve"> </w:t>
      </w:r>
      <w:r>
        <w:t>oversubscription</w:t>
      </w:r>
      <w:r>
        <w:rPr>
          <w:spacing w:val="-14"/>
        </w:rPr>
        <w:t xml:space="preserve"> </w:t>
      </w:r>
      <w:r>
        <w:t>criteria</w:t>
      </w:r>
      <w:r>
        <w:rPr>
          <w:spacing w:val="-13"/>
        </w:rPr>
        <w:t xml:space="preserve"> </w:t>
      </w:r>
      <w:r>
        <w:t>which</w:t>
      </w:r>
      <w:r>
        <w:rPr>
          <w:spacing w:val="-14"/>
        </w:rPr>
        <w:t xml:space="preserve"> </w:t>
      </w:r>
      <w:r>
        <w:t>will</w:t>
      </w:r>
      <w:r>
        <w:rPr>
          <w:spacing w:val="-13"/>
        </w:rPr>
        <w:t xml:space="preserve"> </w:t>
      </w:r>
      <w:r>
        <w:t>be</w:t>
      </w:r>
      <w:r>
        <w:rPr>
          <w:spacing w:val="-14"/>
        </w:rPr>
        <w:t xml:space="preserve"> </w:t>
      </w:r>
      <w:r>
        <w:t>used</w:t>
      </w:r>
      <w:r>
        <w:rPr>
          <w:spacing w:val="-14"/>
        </w:rPr>
        <w:t xml:space="preserve"> </w:t>
      </w:r>
      <w:r>
        <w:t>to</w:t>
      </w:r>
      <w:r>
        <w:rPr>
          <w:spacing w:val="-13"/>
        </w:rPr>
        <w:t xml:space="preserve"> </w:t>
      </w:r>
      <w:r>
        <w:t>allocate</w:t>
      </w:r>
      <w:r>
        <w:rPr>
          <w:spacing w:val="-14"/>
        </w:rPr>
        <w:t xml:space="preserve"> </w:t>
      </w:r>
      <w:r>
        <w:t>places</w:t>
      </w:r>
      <w:r>
        <w:rPr>
          <w:spacing w:val="-13"/>
        </w:rPr>
        <w:t xml:space="preserve"> </w:t>
      </w:r>
      <w:r>
        <w:t>when</w:t>
      </w:r>
      <w:r>
        <w:rPr>
          <w:spacing w:val="-14"/>
        </w:rPr>
        <w:t xml:space="preserve"> </w:t>
      </w:r>
      <w:r>
        <w:t>there</w:t>
      </w:r>
      <w:r>
        <w:rPr>
          <w:spacing w:val="-13"/>
        </w:rPr>
        <w:t xml:space="preserve"> </w:t>
      </w:r>
      <w:r>
        <w:t>are</w:t>
      </w:r>
      <w:r>
        <w:rPr>
          <w:spacing w:val="-14"/>
        </w:rPr>
        <w:t xml:space="preserve"> </w:t>
      </w:r>
      <w:r>
        <w:t>more applications than places. The order of the criteria will dictate how allocation will be made.</w:t>
      </w:r>
    </w:p>
    <w:p w14:paraId="54B2BB2A" w14:textId="77777777" w:rsidR="00114781" w:rsidRDefault="00EB196E">
      <w:pPr>
        <w:pStyle w:val="BodyText"/>
        <w:ind w:left="826"/>
      </w:pPr>
      <w:r>
        <w:t>If</w:t>
      </w:r>
      <w:r>
        <w:rPr>
          <w:spacing w:val="-2"/>
        </w:rPr>
        <w:t xml:space="preserve"> </w:t>
      </w:r>
      <w:r>
        <w:t>the</w:t>
      </w:r>
      <w:r>
        <w:rPr>
          <w:spacing w:val="-2"/>
        </w:rPr>
        <w:t xml:space="preserve"> </w:t>
      </w:r>
      <w:r>
        <w:t>school</w:t>
      </w:r>
      <w:r>
        <w:rPr>
          <w:spacing w:val="-3"/>
        </w:rPr>
        <w:t xml:space="preserve"> </w:t>
      </w:r>
      <w:r>
        <w:t>is</w:t>
      </w:r>
      <w:r>
        <w:rPr>
          <w:spacing w:val="-4"/>
        </w:rPr>
        <w:t xml:space="preserve"> </w:t>
      </w:r>
      <w:r>
        <w:t>not oversubscribed,</w:t>
      </w:r>
      <w:r>
        <w:rPr>
          <w:spacing w:val="-3"/>
        </w:rPr>
        <w:t xml:space="preserve"> </w:t>
      </w:r>
      <w:r>
        <w:t>then</w:t>
      </w:r>
      <w:r>
        <w:rPr>
          <w:spacing w:val="-1"/>
        </w:rPr>
        <w:t xml:space="preserve"> </w:t>
      </w:r>
      <w:r>
        <w:t>all</w:t>
      </w:r>
      <w:r>
        <w:rPr>
          <w:spacing w:val="-3"/>
        </w:rPr>
        <w:t xml:space="preserve"> </w:t>
      </w:r>
      <w:r>
        <w:t>applications</w:t>
      </w:r>
      <w:r>
        <w:rPr>
          <w:spacing w:val="-3"/>
        </w:rPr>
        <w:t xml:space="preserve"> </w:t>
      </w:r>
      <w:r>
        <w:rPr>
          <w:b/>
        </w:rPr>
        <w:t>MUST</w:t>
      </w:r>
      <w:r>
        <w:rPr>
          <w:b/>
          <w:spacing w:val="-1"/>
        </w:rPr>
        <w:t xml:space="preserve"> </w:t>
      </w:r>
      <w:r>
        <w:t>be</w:t>
      </w:r>
      <w:r>
        <w:rPr>
          <w:spacing w:val="-4"/>
        </w:rPr>
        <w:t xml:space="preserve"> </w:t>
      </w:r>
      <w:r>
        <w:t>offered</w:t>
      </w:r>
      <w:r>
        <w:rPr>
          <w:spacing w:val="-4"/>
        </w:rPr>
        <w:t xml:space="preserve"> </w:t>
      </w:r>
      <w:r>
        <w:t>a</w:t>
      </w:r>
      <w:r>
        <w:rPr>
          <w:spacing w:val="-2"/>
        </w:rPr>
        <w:t xml:space="preserve"> place.</w:t>
      </w:r>
    </w:p>
    <w:p w14:paraId="67C324E1" w14:textId="28F19B4B" w:rsidR="00114781" w:rsidRDefault="00EB196E">
      <w:pPr>
        <w:pStyle w:val="BodyText"/>
        <w:ind w:left="826" w:right="136"/>
        <w:rPr>
          <w:spacing w:val="-4"/>
        </w:rPr>
      </w:pPr>
      <w:r>
        <w:t>The oversubscription criteria must be reasonable, clear, objective and procedurally fair and comply</w:t>
      </w:r>
      <w:r>
        <w:rPr>
          <w:spacing w:val="-1"/>
        </w:rPr>
        <w:t xml:space="preserve"> </w:t>
      </w:r>
      <w:r>
        <w:t>with all</w:t>
      </w:r>
      <w:r>
        <w:rPr>
          <w:spacing w:val="-2"/>
        </w:rPr>
        <w:t xml:space="preserve"> </w:t>
      </w:r>
      <w:r>
        <w:t>relevant legislation. Definitions</w:t>
      </w:r>
      <w:r>
        <w:rPr>
          <w:spacing w:val="-1"/>
        </w:rPr>
        <w:t xml:space="preserve"> </w:t>
      </w:r>
      <w:r>
        <w:t>should</w:t>
      </w:r>
      <w:r>
        <w:rPr>
          <w:spacing w:val="-2"/>
        </w:rPr>
        <w:t xml:space="preserve"> </w:t>
      </w:r>
      <w:r>
        <w:t>be included</w:t>
      </w:r>
      <w:r>
        <w:rPr>
          <w:spacing w:val="-1"/>
        </w:rPr>
        <w:t xml:space="preserve"> </w:t>
      </w:r>
      <w:r>
        <w:t>of</w:t>
      </w:r>
      <w:r>
        <w:rPr>
          <w:spacing w:val="-2"/>
        </w:rPr>
        <w:t xml:space="preserve"> </w:t>
      </w:r>
      <w:r>
        <w:t>terms</w:t>
      </w:r>
      <w:r>
        <w:rPr>
          <w:spacing w:val="-1"/>
        </w:rPr>
        <w:t xml:space="preserve"> </w:t>
      </w:r>
      <w:r>
        <w:t>to</w:t>
      </w:r>
      <w:r>
        <w:rPr>
          <w:spacing w:val="-2"/>
        </w:rPr>
        <w:t xml:space="preserve"> </w:t>
      </w:r>
      <w:r>
        <w:t>ensure</w:t>
      </w:r>
      <w:r>
        <w:rPr>
          <w:spacing w:val="-4"/>
        </w:rPr>
        <w:t xml:space="preserve"> </w:t>
      </w:r>
      <w:r>
        <w:t>that</w:t>
      </w:r>
      <w:r>
        <w:rPr>
          <w:spacing w:val="-2"/>
        </w:rPr>
        <w:t xml:space="preserve"> </w:t>
      </w:r>
      <w:r>
        <w:t xml:space="preserve">there is </w:t>
      </w:r>
      <w:r w:rsidR="00E51330">
        <w:t>clarity,</w:t>
      </w:r>
      <w:r>
        <w:t xml:space="preserve"> and these should reflect those included in legislation/guidance or used by the relevant </w:t>
      </w:r>
      <w:r>
        <w:rPr>
          <w:spacing w:val="-4"/>
        </w:rPr>
        <w:t>LA.</w:t>
      </w:r>
    </w:p>
    <w:p w14:paraId="446AB7C9" w14:textId="77777777" w:rsidR="00114781" w:rsidRPr="00922BF6" w:rsidRDefault="00EB196E">
      <w:pPr>
        <w:pStyle w:val="Heading2"/>
        <w:numPr>
          <w:ilvl w:val="0"/>
          <w:numId w:val="2"/>
        </w:numPr>
        <w:tabs>
          <w:tab w:val="left" w:pos="825"/>
        </w:tabs>
        <w:ind w:left="825" w:hanging="427"/>
        <w:jc w:val="both"/>
      </w:pPr>
      <w:r>
        <w:t>Looked</w:t>
      </w:r>
      <w:r>
        <w:rPr>
          <w:spacing w:val="-5"/>
        </w:rPr>
        <w:t xml:space="preserve"> </w:t>
      </w:r>
      <w:r>
        <w:t>after</w:t>
      </w:r>
      <w:r>
        <w:rPr>
          <w:spacing w:val="-4"/>
        </w:rPr>
        <w:t xml:space="preserve"> </w:t>
      </w:r>
      <w:r>
        <w:t>children</w:t>
      </w:r>
      <w:r>
        <w:rPr>
          <w:spacing w:val="-2"/>
        </w:rPr>
        <w:t xml:space="preserve"> </w:t>
      </w:r>
      <w:r>
        <w:t>and</w:t>
      </w:r>
      <w:r>
        <w:rPr>
          <w:spacing w:val="-2"/>
        </w:rPr>
        <w:t xml:space="preserve"> </w:t>
      </w:r>
      <w:r>
        <w:t>previously</w:t>
      </w:r>
      <w:r>
        <w:rPr>
          <w:spacing w:val="-6"/>
        </w:rPr>
        <w:t xml:space="preserve"> </w:t>
      </w:r>
      <w:r>
        <w:t>looked</w:t>
      </w:r>
      <w:r>
        <w:rPr>
          <w:spacing w:val="-4"/>
        </w:rPr>
        <w:t xml:space="preserve"> </w:t>
      </w:r>
      <w:r>
        <w:t>after</w:t>
      </w:r>
      <w:r>
        <w:rPr>
          <w:spacing w:val="-2"/>
        </w:rPr>
        <w:t xml:space="preserve"> children</w:t>
      </w:r>
    </w:p>
    <w:p w14:paraId="592CA418" w14:textId="77777777" w:rsidR="00A94374" w:rsidRDefault="00A94374">
      <w:pPr>
        <w:pStyle w:val="BodyText"/>
        <w:spacing w:before="0"/>
        <w:ind w:left="826" w:right="134"/>
      </w:pPr>
    </w:p>
    <w:p w14:paraId="4D197103" w14:textId="5E46B222" w:rsidR="00114781" w:rsidRDefault="00EB196E">
      <w:pPr>
        <w:pStyle w:val="BodyText"/>
        <w:spacing w:before="0"/>
        <w:ind w:left="826" w:right="134"/>
      </w:pPr>
      <w:r>
        <w:t>The</w:t>
      </w:r>
      <w:r>
        <w:rPr>
          <w:spacing w:val="-2"/>
        </w:rPr>
        <w:t xml:space="preserve"> </w:t>
      </w:r>
      <w:r>
        <w:t>highest</w:t>
      </w:r>
      <w:r>
        <w:rPr>
          <w:spacing w:val="-2"/>
        </w:rPr>
        <w:t xml:space="preserve"> </w:t>
      </w:r>
      <w:r>
        <w:t xml:space="preserve">priority </w:t>
      </w:r>
      <w:r>
        <w:rPr>
          <w:b/>
        </w:rPr>
        <w:t xml:space="preserve">MUST </w:t>
      </w:r>
      <w:r>
        <w:t>be given</w:t>
      </w:r>
      <w:r>
        <w:rPr>
          <w:spacing w:val="-2"/>
        </w:rPr>
        <w:t xml:space="preserve"> </w:t>
      </w:r>
      <w:r>
        <w:t>to</w:t>
      </w:r>
      <w:r>
        <w:rPr>
          <w:spacing w:val="-1"/>
        </w:rPr>
        <w:t xml:space="preserve"> </w:t>
      </w:r>
      <w:r>
        <w:t>looked</w:t>
      </w:r>
      <w:r>
        <w:rPr>
          <w:spacing w:val="-1"/>
        </w:rPr>
        <w:t xml:space="preserve"> </w:t>
      </w:r>
      <w:r>
        <w:t>after children</w:t>
      </w:r>
      <w:r>
        <w:rPr>
          <w:spacing w:val="-1"/>
        </w:rPr>
        <w:t xml:space="preserve"> </w:t>
      </w:r>
      <w:r>
        <w:t>and</w:t>
      </w:r>
      <w:r>
        <w:rPr>
          <w:spacing w:val="-2"/>
        </w:rPr>
        <w:t xml:space="preserve"> </w:t>
      </w:r>
      <w:r>
        <w:t>previously</w:t>
      </w:r>
      <w:r>
        <w:rPr>
          <w:spacing w:val="-1"/>
        </w:rPr>
        <w:t xml:space="preserve"> </w:t>
      </w:r>
      <w:r>
        <w:t>looked</w:t>
      </w:r>
      <w:r>
        <w:rPr>
          <w:spacing w:val="-1"/>
        </w:rPr>
        <w:t xml:space="preserve"> </w:t>
      </w:r>
      <w:r>
        <w:t>after</w:t>
      </w:r>
      <w:r>
        <w:rPr>
          <w:spacing w:val="-2"/>
        </w:rPr>
        <w:t xml:space="preserve"> </w:t>
      </w:r>
      <w:r>
        <w:t>children who have been adopted. The criterion must include any children who ‘appear to have been in state care outside England and ceased to be in state care as a result of being adopted’ (internationally adopted, previously looked after children - IAPLC). It will be for the admission authority to decide whether a child qualifies as an IAPLC.</w:t>
      </w:r>
    </w:p>
    <w:p w14:paraId="64115582" w14:textId="77777777" w:rsidR="00114781" w:rsidRDefault="00EB196E">
      <w:pPr>
        <w:pStyle w:val="Heading2"/>
        <w:numPr>
          <w:ilvl w:val="0"/>
          <w:numId w:val="2"/>
        </w:numPr>
        <w:tabs>
          <w:tab w:val="left" w:pos="824"/>
        </w:tabs>
        <w:spacing w:before="121"/>
        <w:ind w:left="824" w:hanging="426"/>
        <w:jc w:val="both"/>
      </w:pPr>
      <w:r>
        <w:rPr>
          <w:spacing w:val="-2"/>
        </w:rPr>
        <w:t>Siblings</w:t>
      </w:r>
    </w:p>
    <w:p w14:paraId="080A38C4" w14:textId="08123FDC" w:rsidR="00114781" w:rsidRDefault="00EB196E">
      <w:pPr>
        <w:pStyle w:val="BodyText"/>
        <w:ind w:left="826" w:right="135"/>
      </w:pPr>
      <w:r>
        <w:t>Care</w:t>
      </w:r>
      <w:r>
        <w:rPr>
          <w:spacing w:val="-1"/>
        </w:rPr>
        <w:t xml:space="preserve"> </w:t>
      </w:r>
      <w:r>
        <w:t>must</w:t>
      </w:r>
      <w:r>
        <w:rPr>
          <w:spacing w:val="-3"/>
        </w:rPr>
        <w:t xml:space="preserve"> </w:t>
      </w:r>
      <w:r>
        <w:t>be</w:t>
      </w:r>
      <w:r>
        <w:rPr>
          <w:spacing w:val="-4"/>
        </w:rPr>
        <w:t xml:space="preserve"> </w:t>
      </w:r>
      <w:r>
        <w:t>taken</w:t>
      </w:r>
      <w:r>
        <w:rPr>
          <w:spacing w:val="-3"/>
        </w:rPr>
        <w:t xml:space="preserve"> </w:t>
      </w:r>
      <w:r>
        <w:t>over</w:t>
      </w:r>
      <w:r>
        <w:rPr>
          <w:spacing w:val="-4"/>
        </w:rPr>
        <w:t xml:space="preserve"> </w:t>
      </w:r>
      <w:r>
        <w:t>the</w:t>
      </w:r>
      <w:r>
        <w:rPr>
          <w:spacing w:val="-3"/>
        </w:rPr>
        <w:t xml:space="preserve"> </w:t>
      </w:r>
      <w:r>
        <w:t>drafting</w:t>
      </w:r>
      <w:r>
        <w:rPr>
          <w:spacing w:val="-2"/>
        </w:rPr>
        <w:t xml:space="preserve"> </w:t>
      </w:r>
      <w:r>
        <w:t>of</w:t>
      </w:r>
      <w:r>
        <w:rPr>
          <w:spacing w:val="-1"/>
        </w:rPr>
        <w:t xml:space="preserve"> </w:t>
      </w:r>
      <w:r w:rsidR="00DE2406">
        <w:t>this</w:t>
      </w:r>
      <w:r w:rsidR="00DE2406">
        <w:rPr>
          <w:spacing w:val="-2"/>
        </w:rPr>
        <w:t xml:space="preserve"> </w:t>
      </w:r>
      <w:r w:rsidR="00DE2406">
        <w:t>criterion</w:t>
      </w:r>
      <w:r>
        <w:t xml:space="preserve"> bearing</w:t>
      </w:r>
      <w:r>
        <w:rPr>
          <w:spacing w:val="-2"/>
        </w:rPr>
        <w:t xml:space="preserve"> </w:t>
      </w:r>
      <w:r>
        <w:t>in</w:t>
      </w:r>
      <w:r>
        <w:rPr>
          <w:spacing w:val="-3"/>
        </w:rPr>
        <w:t xml:space="preserve"> </w:t>
      </w:r>
      <w:r>
        <w:t>mind</w:t>
      </w:r>
      <w:r>
        <w:rPr>
          <w:spacing w:val="-3"/>
        </w:rPr>
        <w:t xml:space="preserve"> </w:t>
      </w:r>
      <w:r>
        <w:t>the</w:t>
      </w:r>
      <w:r>
        <w:rPr>
          <w:spacing w:val="-3"/>
        </w:rPr>
        <w:t xml:space="preserve"> </w:t>
      </w:r>
      <w:r>
        <w:t>timing</w:t>
      </w:r>
      <w:r>
        <w:rPr>
          <w:spacing w:val="-2"/>
        </w:rPr>
        <w:t xml:space="preserve"> </w:t>
      </w:r>
      <w:r>
        <w:t>of</w:t>
      </w:r>
      <w:r>
        <w:rPr>
          <w:spacing w:val="-1"/>
        </w:rPr>
        <w:t xml:space="preserve"> </w:t>
      </w:r>
      <w:r>
        <w:t>when</w:t>
      </w:r>
      <w:r>
        <w:rPr>
          <w:spacing w:val="-3"/>
        </w:rPr>
        <w:t xml:space="preserve"> </w:t>
      </w:r>
      <w:r>
        <w:t>it</w:t>
      </w:r>
      <w:r>
        <w:rPr>
          <w:spacing w:val="-3"/>
        </w:rPr>
        <w:t xml:space="preserve"> </w:t>
      </w:r>
      <w:r>
        <w:t>will</w:t>
      </w:r>
      <w:r>
        <w:rPr>
          <w:spacing w:val="-4"/>
        </w:rPr>
        <w:t xml:space="preserve"> </w:t>
      </w:r>
      <w:r>
        <w:t>be applied</w:t>
      </w:r>
      <w:r>
        <w:rPr>
          <w:spacing w:val="-2"/>
        </w:rPr>
        <w:t xml:space="preserve"> </w:t>
      </w:r>
      <w:r w:rsidR="00DE2406">
        <w:t>i.e.</w:t>
      </w:r>
      <w:r>
        <w:rPr>
          <w:spacing w:val="-4"/>
        </w:rPr>
        <w:t xml:space="preserve"> </w:t>
      </w:r>
      <w:r>
        <w:t>it</w:t>
      </w:r>
      <w:r>
        <w:rPr>
          <w:spacing w:val="-3"/>
        </w:rPr>
        <w:t xml:space="preserve"> </w:t>
      </w:r>
      <w:r>
        <w:t>is</w:t>
      </w:r>
      <w:r>
        <w:rPr>
          <w:spacing w:val="-4"/>
        </w:rPr>
        <w:t xml:space="preserve"> </w:t>
      </w:r>
      <w:r>
        <w:t>impossible</w:t>
      </w:r>
      <w:r>
        <w:rPr>
          <w:spacing w:val="-4"/>
        </w:rPr>
        <w:t xml:space="preserve"> </w:t>
      </w:r>
      <w:r>
        <w:t>to</w:t>
      </w:r>
      <w:r>
        <w:rPr>
          <w:spacing w:val="-1"/>
        </w:rPr>
        <w:t xml:space="preserve"> </w:t>
      </w:r>
      <w:r>
        <w:t>know</w:t>
      </w:r>
      <w:r>
        <w:rPr>
          <w:spacing w:val="-4"/>
        </w:rPr>
        <w:t xml:space="preserve"> </w:t>
      </w:r>
      <w:r>
        <w:t>for</w:t>
      </w:r>
      <w:r>
        <w:rPr>
          <w:spacing w:val="-3"/>
        </w:rPr>
        <w:t xml:space="preserve"> </w:t>
      </w:r>
      <w:r>
        <w:t>certain</w:t>
      </w:r>
      <w:r>
        <w:rPr>
          <w:spacing w:val="-3"/>
        </w:rPr>
        <w:t xml:space="preserve"> </w:t>
      </w:r>
      <w:r>
        <w:t>whether</w:t>
      </w:r>
      <w:r>
        <w:rPr>
          <w:spacing w:val="-3"/>
        </w:rPr>
        <w:t xml:space="preserve"> </w:t>
      </w:r>
      <w:r>
        <w:t>a</w:t>
      </w:r>
      <w:r>
        <w:rPr>
          <w:spacing w:val="-4"/>
        </w:rPr>
        <w:t xml:space="preserve"> </w:t>
      </w:r>
      <w:r>
        <w:t>sibling</w:t>
      </w:r>
      <w:r>
        <w:rPr>
          <w:spacing w:val="-4"/>
        </w:rPr>
        <w:t xml:space="preserve"> </w:t>
      </w:r>
      <w:r>
        <w:t>will</w:t>
      </w:r>
      <w:r>
        <w:rPr>
          <w:spacing w:val="-4"/>
        </w:rPr>
        <w:t xml:space="preserve"> </w:t>
      </w:r>
      <w:r>
        <w:t>still</w:t>
      </w:r>
      <w:r>
        <w:rPr>
          <w:spacing w:val="-4"/>
        </w:rPr>
        <w:t xml:space="preserve"> </w:t>
      </w:r>
      <w:r>
        <w:t>be</w:t>
      </w:r>
      <w:r>
        <w:rPr>
          <w:spacing w:val="-6"/>
        </w:rPr>
        <w:t xml:space="preserve"> </w:t>
      </w:r>
      <w:r>
        <w:t>at the</w:t>
      </w:r>
      <w:r>
        <w:rPr>
          <w:spacing w:val="-1"/>
        </w:rPr>
        <w:t xml:space="preserve"> </w:t>
      </w:r>
      <w:r>
        <w:t>school</w:t>
      </w:r>
      <w:r>
        <w:rPr>
          <w:spacing w:val="-3"/>
        </w:rPr>
        <w:t xml:space="preserve"> </w:t>
      </w:r>
      <w:r>
        <w:t>at</w:t>
      </w:r>
      <w:r>
        <w:rPr>
          <w:spacing w:val="-1"/>
        </w:rPr>
        <w:t xml:space="preserve"> </w:t>
      </w:r>
      <w:r>
        <w:t>a</w:t>
      </w:r>
      <w:r>
        <w:rPr>
          <w:spacing w:val="-6"/>
        </w:rPr>
        <w:t xml:space="preserve"> </w:t>
      </w:r>
      <w:r>
        <w:t>date in the future. ODBE suggests: ‘with a sibling on the roll of the school at the time of application and who is expected still to be in attendance at the time of entry to the school’.</w:t>
      </w:r>
    </w:p>
    <w:p w14:paraId="0B307732" w14:textId="3F288E66" w:rsidR="00114781" w:rsidRDefault="00EB196E">
      <w:pPr>
        <w:pStyle w:val="BodyText"/>
        <w:ind w:left="826" w:right="147"/>
      </w:pPr>
      <w:r>
        <w:t xml:space="preserve">ODBE recommends that this clause is defined widely and includes children living in the same household as a family unit </w:t>
      </w:r>
      <w:r w:rsidR="0043556F">
        <w:t>including</w:t>
      </w:r>
      <w:r>
        <w:t xml:space="preserve"> where the parents are not married to each other.</w:t>
      </w:r>
    </w:p>
    <w:p w14:paraId="5D597149" w14:textId="77777777" w:rsidR="00114781" w:rsidRDefault="00EB196E">
      <w:pPr>
        <w:pStyle w:val="Heading2"/>
        <w:numPr>
          <w:ilvl w:val="0"/>
          <w:numId w:val="2"/>
        </w:numPr>
        <w:tabs>
          <w:tab w:val="left" w:pos="824"/>
        </w:tabs>
        <w:spacing w:before="119"/>
        <w:ind w:left="824" w:hanging="426"/>
        <w:jc w:val="both"/>
      </w:pPr>
      <w:r>
        <w:t>Church</w:t>
      </w:r>
      <w:r>
        <w:rPr>
          <w:spacing w:val="-2"/>
        </w:rPr>
        <w:t xml:space="preserve"> affiliation</w:t>
      </w:r>
    </w:p>
    <w:p w14:paraId="4B5BD93B" w14:textId="77777777" w:rsidR="00114781" w:rsidRDefault="00EB196E">
      <w:pPr>
        <w:pStyle w:val="BodyText"/>
        <w:ind w:left="826" w:right="140"/>
      </w:pPr>
      <w:r>
        <w:t>ODBE is keen to ensure that all its schools nurture and develop their distinctiveness as church schools, particularly recognising the heritage of those established before the 1870 Schools Act which were set up for the education of the poor of the parish.</w:t>
      </w:r>
    </w:p>
    <w:p w14:paraId="1DA992DD" w14:textId="77777777" w:rsidR="00114781" w:rsidRDefault="00EB196E">
      <w:pPr>
        <w:pStyle w:val="BodyText"/>
        <w:ind w:left="826" w:right="135"/>
      </w:pPr>
      <w:r>
        <w:t>ODBE encourages its schools to remain as inclusive as possible and strongly recommends that church affiliation criteria are not used in admissions policies.</w:t>
      </w:r>
    </w:p>
    <w:p w14:paraId="0D73E761" w14:textId="36F687BE" w:rsidR="00114781" w:rsidRDefault="00EB196E">
      <w:pPr>
        <w:pStyle w:val="BodyText"/>
        <w:ind w:left="826" w:right="136"/>
      </w:pPr>
      <w:r>
        <w:t>ODBE</w:t>
      </w:r>
      <w:r>
        <w:rPr>
          <w:spacing w:val="-9"/>
        </w:rPr>
        <w:t xml:space="preserve"> </w:t>
      </w:r>
      <w:r>
        <w:t>model</w:t>
      </w:r>
      <w:r>
        <w:rPr>
          <w:spacing w:val="-12"/>
        </w:rPr>
        <w:t xml:space="preserve"> </w:t>
      </w:r>
      <w:r>
        <w:t>policies</w:t>
      </w:r>
      <w:r>
        <w:rPr>
          <w:spacing w:val="-10"/>
        </w:rPr>
        <w:t xml:space="preserve"> </w:t>
      </w:r>
      <w:r>
        <w:t>do</w:t>
      </w:r>
      <w:r>
        <w:rPr>
          <w:spacing w:val="-12"/>
        </w:rPr>
        <w:t xml:space="preserve"> </w:t>
      </w:r>
      <w:r>
        <w:t>not</w:t>
      </w:r>
      <w:r>
        <w:rPr>
          <w:spacing w:val="-8"/>
        </w:rPr>
        <w:t xml:space="preserve"> </w:t>
      </w:r>
      <w:r>
        <w:t>include</w:t>
      </w:r>
      <w:r>
        <w:rPr>
          <w:spacing w:val="-9"/>
        </w:rPr>
        <w:t xml:space="preserve"> </w:t>
      </w:r>
      <w:r>
        <w:t>faith-based/church</w:t>
      </w:r>
      <w:r>
        <w:rPr>
          <w:spacing w:val="-9"/>
        </w:rPr>
        <w:t xml:space="preserve"> </w:t>
      </w:r>
      <w:r>
        <w:t>affiliation</w:t>
      </w:r>
      <w:r>
        <w:rPr>
          <w:spacing w:val="-7"/>
        </w:rPr>
        <w:t xml:space="preserve"> </w:t>
      </w:r>
      <w:r>
        <w:t>admissions</w:t>
      </w:r>
      <w:r>
        <w:rPr>
          <w:spacing w:val="-9"/>
        </w:rPr>
        <w:t xml:space="preserve"> </w:t>
      </w:r>
      <w:r>
        <w:t>criteria.</w:t>
      </w:r>
      <w:r>
        <w:rPr>
          <w:spacing w:val="-10"/>
        </w:rPr>
        <w:t xml:space="preserve"> </w:t>
      </w:r>
      <w:r w:rsidR="00397191">
        <w:t>If you</w:t>
      </w:r>
      <w:r w:rsidR="00120E42">
        <w:t>r</w:t>
      </w:r>
      <w:r w:rsidR="00B0223A">
        <w:t xml:space="preserve"> school</w:t>
      </w:r>
      <w:r w:rsidR="006C5FC0">
        <w:t xml:space="preserve"> is designated</w:t>
      </w:r>
      <w:r w:rsidR="00B0223A">
        <w:t xml:space="preserve"> with a religious character </w:t>
      </w:r>
      <w:r w:rsidR="00797A02">
        <w:t xml:space="preserve">and you </w:t>
      </w:r>
      <w:r>
        <w:t xml:space="preserve">wish to retain them, please contact ODBE and local clergy for advice. If faith-based/church affiliation criteria are included these should be </w:t>
      </w:r>
      <w:r w:rsidR="006F4E10">
        <w:t xml:space="preserve">usually </w:t>
      </w:r>
      <w:r>
        <w:t xml:space="preserve">placed at a lower priority to those children who live in the </w:t>
      </w:r>
      <w:r>
        <w:lastRenderedPageBreak/>
        <w:t>catchment/designated area.</w:t>
      </w:r>
    </w:p>
    <w:p w14:paraId="32802578" w14:textId="77777777" w:rsidR="00114781" w:rsidRDefault="00EB196E">
      <w:pPr>
        <w:pStyle w:val="Heading2"/>
        <w:numPr>
          <w:ilvl w:val="0"/>
          <w:numId w:val="2"/>
        </w:numPr>
        <w:tabs>
          <w:tab w:val="left" w:pos="824"/>
        </w:tabs>
        <w:spacing w:before="121"/>
        <w:ind w:left="824" w:hanging="426"/>
        <w:jc w:val="both"/>
      </w:pPr>
      <w:r>
        <w:t>Social</w:t>
      </w:r>
      <w:r>
        <w:rPr>
          <w:spacing w:val="-1"/>
        </w:rPr>
        <w:t xml:space="preserve"> </w:t>
      </w:r>
      <w:r>
        <w:t>and</w:t>
      </w:r>
      <w:r>
        <w:rPr>
          <w:spacing w:val="-2"/>
        </w:rPr>
        <w:t xml:space="preserve"> </w:t>
      </w:r>
      <w:r>
        <w:t>medical</w:t>
      </w:r>
      <w:r>
        <w:rPr>
          <w:spacing w:val="-1"/>
        </w:rPr>
        <w:t xml:space="preserve"> </w:t>
      </w:r>
      <w:r>
        <w:rPr>
          <w:spacing w:val="-2"/>
        </w:rPr>
        <w:t>criteria</w:t>
      </w:r>
    </w:p>
    <w:p w14:paraId="792A2D07" w14:textId="77777777" w:rsidR="00114781" w:rsidRDefault="00EB196E">
      <w:pPr>
        <w:pStyle w:val="BodyText"/>
        <w:ind w:left="826" w:right="134"/>
      </w:pPr>
      <w:r>
        <w:t>ODBE recommends a social/medical criterion immediately after the looked-after children criterion. This is in line with the practice in most LAs.</w:t>
      </w:r>
    </w:p>
    <w:p w14:paraId="25EE9B65" w14:textId="77777777" w:rsidR="008B6898" w:rsidRDefault="008B6898">
      <w:pPr>
        <w:pStyle w:val="BodyText"/>
        <w:ind w:left="826" w:right="134"/>
      </w:pPr>
    </w:p>
    <w:p w14:paraId="1E78FEE7" w14:textId="595459A4" w:rsidR="00114781" w:rsidRDefault="00EB196E">
      <w:pPr>
        <w:pStyle w:val="BodyText"/>
        <w:spacing w:before="27"/>
        <w:ind w:left="826" w:right="137"/>
      </w:pPr>
      <w:r>
        <w:t>The onus is on the parent to provide evidence that clearly demonstrates why your school (and only your school) can meet their specific needs</w:t>
      </w:r>
      <w:r w:rsidR="00903E0F">
        <w:t>.</w:t>
      </w:r>
      <w:r w:rsidR="00EF63B0">
        <w:t xml:space="preserve"> </w:t>
      </w:r>
      <w:r w:rsidR="007D1142">
        <w:t xml:space="preserve">The type of supporting evidence required should be specified and </w:t>
      </w:r>
      <w:r w:rsidR="004A02B0">
        <w:t>it is recommended that such evidence should be in writing</w:t>
      </w:r>
      <w:r w:rsidR="00A4408B">
        <w:t>.</w:t>
      </w:r>
      <w:r w:rsidR="006B00E4">
        <w:t xml:space="preserve"> Decisions on whether</w:t>
      </w:r>
      <w:r w:rsidR="00AF38B7">
        <w:t xml:space="preserve"> </w:t>
      </w:r>
      <w:r w:rsidR="006B00E4">
        <w:t>applications</w:t>
      </w:r>
      <w:r w:rsidR="00AF38B7">
        <w:t xml:space="preserve"> meet this criterion cannot be delegated to the LA. </w:t>
      </w:r>
      <w:r w:rsidR="00903E0F">
        <w:t xml:space="preserve">  </w:t>
      </w:r>
      <w:r w:rsidR="00D23340">
        <w:t xml:space="preserve"> </w:t>
      </w:r>
      <w:r>
        <w:t>ODBE</w:t>
      </w:r>
      <w:r>
        <w:rPr>
          <w:spacing w:val="-9"/>
        </w:rPr>
        <w:t xml:space="preserve"> </w:t>
      </w:r>
      <w:r>
        <w:t>recommends</w:t>
      </w:r>
      <w:r>
        <w:rPr>
          <w:spacing w:val="-11"/>
        </w:rPr>
        <w:t xml:space="preserve"> </w:t>
      </w:r>
      <w:r>
        <w:t>that</w:t>
      </w:r>
      <w:r>
        <w:rPr>
          <w:spacing w:val="-9"/>
        </w:rPr>
        <w:t xml:space="preserve"> </w:t>
      </w:r>
      <w:r>
        <w:t>the</w:t>
      </w:r>
      <w:r>
        <w:rPr>
          <w:spacing w:val="-11"/>
        </w:rPr>
        <w:t xml:space="preserve"> </w:t>
      </w:r>
      <w:r>
        <w:t>medical</w:t>
      </w:r>
      <w:r>
        <w:rPr>
          <w:spacing w:val="-11"/>
        </w:rPr>
        <w:t xml:space="preserve"> </w:t>
      </w:r>
      <w:r>
        <w:t>or</w:t>
      </w:r>
      <w:r>
        <w:rPr>
          <w:spacing w:val="-9"/>
        </w:rPr>
        <w:t xml:space="preserve"> </w:t>
      </w:r>
      <w:r>
        <w:t>social</w:t>
      </w:r>
      <w:r>
        <w:rPr>
          <w:spacing w:val="-11"/>
        </w:rPr>
        <w:t xml:space="preserve"> </w:t>
      </w:r>
      <w:r>
        <w:t>needs</w:t>
      </w:r>
      <w:r>
        <w:rPr>
          <w:spacing w:val="-10"/>
        </w:rPr>
        <w:t xml:space="preserve"> </w:t>
      </w:r>
      <w:r>
        <w:t>of</w:t>
      </w:r>
      <w:r>
        <w:rPr>
          <w:spacing w:val="-9"/>
        </w:rPr>
        <w:t xml:space="preserve"> </w:t>
      </w:r>
      <w:r>
        <w:t>a</w:t>
      </w:r>
      <w:r>
        <w:rPr>
          <w:spacing w:val="-11"/>
        </w:rPr>
        <w:t xml:space="preserve"> </w:t>
      </w:r>
      <w:r>
        <w:t>parent</w:t>
      </w:r>
      <w:r>
        <w:rPr>
          <w:spacing w:val="-11"/>
        </w:rPr>
        <w:t xml:space="preserve"> </w:t>
      </w:r>
      <w:r>
        <w:t>should be considered under such a criterion and reference is made in the model policies to ‘families’.</w:t>
      </w:r>
    </w:p>
    <w:p w14:paraId="22D7B01F" w14:textId="77777777" w:rsidR="00114781" w:rsidRDefault="00EB196E">
      <w:pPr>
        <w:pStyle w:val="Heading2"/>
        <w:numPr>
          <w:ilvl w:val="0"/>
          <w:numId w:val="2"/>
        </w:numPr>
        <w:tabs>
          <w:tab w:val="left" w:pos="824"/>
        </w:tabs>
        <w:ind w:left="824" w:hanging="426"/>
        <w:jc w:val="both"/>
      </w:pPr>
      <w:r>
        <w:t>Catchment/designated</w:t>
      </w:r>
      <w:r>
        <w:rPr>
          <w:spacing w:val="-6"/>
        </w:rPr>
        <w:t xml:space="preserve"> </w:t>
      </w:r>
      <w:r>
        <w:t>Area/priority</w:t>
      </w:r>
      <w:r>
        <w:rPr>
          <w:spacing w:val="-5"/>
        </w:rPr>
        <w:t xml:space="preserve"> </w:t>
      </w:r>
      <w:r>
        <w:rPr>
          <w:spacing w:val="-4"/>
        </w:rPr>
        <w:t>area</w:t>
      </w:r>
    </w:p>
    <w:p w14:paraId="478C64B0" w14:textId="77777777" w:rsidR="00114781" w:rsidRDefault="00EB196E">
      <w:pPr>
        <w:pStyle w:val="BodyText"/>
        <w:ind w:left="826" w:right="134"/>
      </w:pPr>
      <w:r>
        <w:t>The catchment/designated area should be clearly defined and the form of measurement described.</w:t>
      </w:r>
      <w:r>
        <w:rPr>
          <w:spacing w:val="-8"/>
        </w:rPr>
        <w:t xml:space="preserve"> </w:t>
      </w:r>
      <w:r>
        <w:t>Where</w:t>
      </w:r>
      <w:r>
        <w:rPr>
          <w:spacing w:val="-9"/>
        </w:rPr>
        <w:t xml:space="preserve"> </w:t>
      </w:r>
      <w:r>
        <w:t>the</w:t>
      </w:r>
      <w:r>
        <w:rPr>
          <w:spacing w:val="-7"/>
        </w:rPr>
        <w:t xml:space="preserve"> </w:t>
      </w:r>
      <w:r>
        <w:t>same</w:t>
      </w:r>
      <w:r>
        <w:rPr>
          <w:spacing w:val="-7"/>
        </w:rPr>
        <w:t xml:space="preserve"> </w:t>
      </w:r>
      <w:r>
        <w:t>method</w:t>
      </w:r>
      <w:r>
        <w:rPr>
          <w:spacing w:val="-9"/>
        </w:rPr>
        <w:t xml:space="preserve"> </w:t>
      </w:r>
      <w:r>
        <w:t>as</w:t>
      </w:r>
      <w:r>
        <w:rPr>
          <w:spacing w:val="-10"/>
        </w:rPr>
        <w:t xml:space="preserve"> </w:t>
      </w:r>
      <w:r>
        <w:t>the</w:t>
      </w:r>
      <w:r>
        <w:rPr>
          <w:spacing w:val="-9"/>
        </w:rPr>
        <w:t xml:space="preserve"> </w:t>
      </w:r>
      <w:r>
        <w:t>LA</w:t>
      </w:r>
      <w:r>
        <w:rPr>
          <w:spacing w:val="-7"/>
        </w:rPr>
        <w:t xml:space="preserve"> </w:t>
      </w:r>
      <w:r>
        <w:t>is</w:t>
      </w:r>
      <w:r>
        <w:rPr>
          <w:spacing w:val="-10"/>
        </w:rPr>
        <w:t xml:space="preserve"> </w:t>
      </w:r>
      <w:r>
        <w:t>used</w:t>
      </w:r>
      <w:r>
        <w:rPr>
          <w:spacing w:val="-5"/>
        </w:rPr>
        <w:t xml:space="preserve"> </w:t>
      </w:r>
      <w:r>
        <w:t>to</w:t>
      </w:r>
      <w:r>
        <w:rPr>
          <w:spacing w:val="-9"/>
        </w:rPr>
        <w:t xml:space="preserve"> </w:t>
      </w:r>
      <w:r>
        <w:t>measure</w:t>
      </w:r>
      <w:r>
        <w:rPr>
          <w:spacing w:val="-9"/>
        </w:rPr>
        <w:t xml:space="preserve"> </w:t>
      </w:r>
      <w:r>
        <w:t>distances,</w:t>
      </w:r>
      <w:r>
        <w:rPr>
          <w:spacing w:val="-7"/>
        </w:rPr>
        <w:t xml:space="preserve"> </w:t>
      </w:r>
      <w:r>
        <w:t>the</w:t>
      </w:r>
      <w:r>
        <w:rPr>
          <w:spacing w:val="-9"/>
        </w:rPr>
        <w:t xml:space="preserve"> </w:t>
      </w:r>
      <w:r>
        <w:t>policy</w:t>
      </w:r>
      <w:r>
        <w:rPr>
          <w:spacing w:val="-5"/>
        </w:rPr>
        <w:t xml:space="preserve"> </w:t>
      </w:r>
      <w:r>
        <w:t>should</w:t>
      </w:r>
      <w:r>
        <w:rPr>
          <w:spacing w:val="-8"/>
        </w:rPr>
        <w:t xml:space="preserve"> </w:t>
      </w:r>
      <w:r>
        <w:t>use the exact wording used by the LA to avoid confusion.</w:t>
      </w:r>
    </w:p>
    <w:p w14:paraId="6FFF7C17" w14:textId="77777777" w:rsidR="00114781" w:rsidRDefault="00EB196E">
      <w:pPr>
        <w:pStyle w:val="BodyText"/>
        <w:spacing w:before="122"/>
        <w:ind w:left="826" w:right="137"/>
      </w:pPr>
      <w:r>
        <w:t>In line with the expectation that schools recognise their foundation and are primarily intended for the education of the ‘poor of the parish’, ODBE expects catchment/designated area to be prioritised in any oversubscription criteria.</w:t>
      </w:r>
    </w:p>
    <w:p w14:paraId="37487B7D" w14:textId="77777777" w:rsidR="00114781" w:rsidRDefault="00EB196E">
      <w:pPr>
        <w:pStyle w:val="Heading2"/>
        <w:numPr>
          <w:ilvl w:val="0"/>
          <w:numId w:val="2"/>
        </w:numPr>
        <w:tabs>
          <w:tab w:val="left" w:pos="824"/>
        </w:tabs>
        <w:spacing w:before="119"/>
        <w:ind w:left="824" w:hanging="426"/>
        <w:jc w:val="both"/>
      </w:pPr>
      <w:r>
        <w:t>Pupil</w:t>
      </w:r>
      <w:r>
        <w:rPr>
          <w:spacing w:val="-6"/>
        </w:rPr>
        <w:t xml:space="preserve"> </w:t>
      </w:r>
      <w:r>
        <w:t>premium,</w:t>
      </w:r>
      <w:r>
        <w:rPr>
          <w:spacing w:val="-1"/>
        </w:rPr>
        <w:t xml:space="preserve"> </w:t>
      </w:r>
      <w:r>
        <w:t>service</w:t>
      </w:r>
      <w:r>
        <w:rPr>
          <w:spacing w:val="-5"/>
        </w:rPr>
        <w:t xml:space="preserve"> </w:t>
      </w:r>
      <w:r>
        <w:t>premium</w:t>
      </w:r>
      <w:r>
        <w:rPr>
          <w:spacing w:val="-4"/>
        </w:rPr>
        <w:t xml:space="preserve"> </w:t>
      </w:r>
      <w:r>
        <w:t>and</w:t>
      </w:r>
      <w:r>
        <w:rPr>
          <w:spacing w:val="-3"/>
        </w:rPr>
        <w:t xml:space="preserve"> </w:t>
      </w:r>
      <w:r>
        <w:t>early</w:t>
      </w:r>
      <w:r>
        <w:rPr>
          <w:spacing w:val="-3"/>
        </w:rPr>
        <w:t xml:space="preserve"> </w:t>
      </w:r>
      <w:r>
        <w:t>years</w:t>
      </w:r>
      <w:r>
        <w:rPr>
          <w:spacing w:val="-2"/>
        </w:rPr>
        <w:t xml:space="preserve"> premium</w:t>
      </w:r>
    </w:p>
    <w:p w14:paraId="72B62B12" w14:textId="77777777" w:rsidR="00114781" w:rsidRDefault="00EB196E">
      <w:pPr>
        <w:pStyle w:val="BodyText"/>
        <w:ind w:left="826" w:right="135"/>
      </w:pPr>
      <w:r>
        <w:t>Priority</w:t>
      </w:r>
      <w:r>
        <w:rPr>
          <w:spacing w:val="-6"/>
        </w:rPr>
        <w:t xml:space="preserve"> </w:t>
      </w:r>
      <w:r>
        <w:t>may</w:t>
      </w:r>
      <w:r>
        <w:rPr>
          <w:spacing w:val="-4"/>
        </w:rPr>
        <w:t xml:space="preserve"> </w:t>
      </w:r>
      <w:r>
        <w:t>be</w:t>
      </w:r>
      <w:r>
        <w:rPr>
          <w:spacing w:val="-6"/>
        </w:rPr>
        <w:t xml:space="preserve"> </w:t>
      </w:r>
      <w:r>
        <w:t>given</w:t>
      </w:r>
      <w:r>
        <w:rPr>
          <w:spacing w:val="-4"/>
        </w:rPr>
        <w:t xml:space="preserve"> </w:t>
      </w:r>
      <w:r>
        <w:t>to</w:t>
      </w:r>
      <w:r>
        <w:rPr>
          <w:spacing w:val="-6"/>
        </w:rPr>
        <w:t xml:space="preserve"> </w:t>
      </w:r>
      <w:r>
        <w:t>children</w:t>
      </w:r>
      <w:r>
        <w:rPr>
          <w:spacing w:val="-3"/>
        </w:rPr>
        <w:t xml:space="preserve"> </w:t>
      </w:r>
      <w:r>
        <w:t>eligible</w:t>
      </w:r>
      <w:r>
        <w:rPr>
          <w:spacing w:val="-6"/>
        </w:rPr>
        <w:t xml:space="preserve"> </w:t>
      </w:r>
      <w:r>
        <w:t>for</w:t>
      </w:r>
      <w:r>
        <w:rPr>
          <w:spacing w:val="-6"/>
        </w:rPr>
        <w:t xml:space="preserve"> </w:t>
      </w:r>
      <w:r>
        <w:t>pupil</w:t>
      </w:r>
      <w:r>
        <w:rPr>
          <w:spacing w:val="-6"/>
        </w:rPr>
        <w:t xml:space="preserve"> </w:t>
      </w:r>
      <w:r>
        <w:t>premium, service</w:t>
      </w:r>
      <w:r>
        <w:rPr>
          <w:spacing w:val="-5"/>
        </w:rPr>
        <w:t xml:space="preserve"> </w:t>
      </w:r>
      <w:r>
        <w:t>premium</w:t>
      </w:r>
      <w:r>
        <w:rPr>
          <w:spacing w:val="-4"/>
        </w:rPr>
        <w:t xml:space="preserve"> </w:t>
      </w:r>
      <w:r>
        <w:t>or</w:t>
      </w:r>
      <w:r>
        <w:rPr>
          <w:spacing w:val="-4"/>
        </w:rPr>
        <w:t xml:space="preserve"> </w:t>
      </w:r>
      <w:r>
        <w:t>early</w:t>
      </w:r>
      <w:r>
        <w:rPr>
          <w:spacing w:val="-4"/>
        </w:rPr>
        <w:t xml:space="preserve"> </w:t>
      </w:r>
      <w:r>
        <w:t>years</w:t>
      </w:r>
      <w:r>
        <w:rPr>
          <w:spacing w:val="-6"/>
        </w:rPr>
        <w:t xml:space="preserve"> </w:t>
      </w:r>
      <w:r>
        <w:t>pupil premium. The policy must make clear the categories of eligible premium.</w:t>
      </w:r>
    </w:p>
    <w:p w14:paraId="519F4860" w14:textId="77777777" w:rsidR="00114781" w:rsidRDefault="00EB196E">
      <w:pPr>
        <w:pStyle w:val="Heading2"/>
        <w:numPr>
          <w:ilvl w:val="0"/>
          <w:numId w:val="2"/>
        </w:numPr>
        <w:tabs>
          <w:tab w:val="left" w:pos="824"/>
        </w:tabs>
        <w:ind w:left="824" w:hanging="426"/>
        <w:jc w:val="both"/>
      </w:pPr>
      <w:r>
        <w:t>Children</w:t>
      </w:r>
      <w:r>
        <w:rPr>
          <w:spacing w:val="-3"/>
        </w:rPr>
        <w:t xml:space="preserve"> </w:t>
      </w:r>
      <w:r>
        <w:t>of</w:t>
      </w:r>
      <w:r>
        <w:rPr>
          <w:spacing w:val="-3"/>
        </w:rPr>
        <w:t xml:space="preserve"> </w:t>
      </w:r>
      <w:r>
        <w:rPr>
          <w:spacing w:val="-2"/>
        </w:rPr>
        <w:t>staff</w:t>
      </w:r>
    </w:p>
    <w:p w14:paraId="66A86802" w14:textId="77777777" w:rsidR="00114781" w:rsidRDefault="00EB196E">
      <w:pPr>
        <w:pStyle w:val="BodyText"/>
        <w:ind w:left="826" w:right="138"/>
      </w:pPr>
      <w:r>
        <w:t>Schools can prioritise children of staff where either they have been employed at the school for two or more years at the time of the application for admission and/or the member of staff is recruited to fill a vacant post at the school for which there is a demonstrable skill shortage.</w:t>
      </w:r>
    </w:p>
    <w:p w14:paraId="65AB0C76" w14:textId="557EF84B" w:rsidR="00114781" w:rsidRDefault="00EB196E">
      <w:pPr>
        <w:pStyle w:val="BodyText"/>
        <w:ind w:left="826" w:right="137"/>
      </w:pPr>
      <w:r>
        <w:t>Academy schools must take great care when including children of staff as an oversubscription criterion.</w:t>
      </w:r>
      <w:r w:rsidR="00E010AA">
        <w:t xml:space="preserve"> </w:t>
      </w:r>
      <w:r>
        <w:rPr>
          <w:spacing w:val="-11"/>
        </w:rPr>
        <w:t xml:space="preserve"> </w:t>
      </w:r>
      <w:r>
        <w:t>A</w:t>
      </w:r>
      <w:r>
        <w:rPr>
          <w:spacing w:val="-13"/>
        </w:rPr>
        <w:t xml:space="preserve"> </w:t>
      </w:r>
      <w:r>
        <w:t>2023</w:t>
      </w:r>
      <w:r>
        <w:rPr>
          <w:spacing w:val="-14"/>
        </w:rPr>
        <w:t xml:space="preserve"> </w:t>
      </w:r>
      <w:r>
        <w:t>decision</w:t>
      </w:r>
      <w:r>
        <w:rPr>
          <w:spacing w:val="-11"/>
        </w:rPr>
        <w:t xml:space="preserve"> </w:t>
      </w:r>
      <w:r>
        <w:t>of</w:t>
      </w:r>
      <w:r>
        <w:rPr>
          <w:spacing w:val="-11"/>
        </w:rPr>
        <w:t xml:space="preserve"> </w:t>
      </w:r>
      <w:r>
        <w:t>the</w:t>
      </w:r>
      <w:r>
        <w:rPr>
          <w:spacing w:val="-13"/>
        </w:rPr>
        <w:t xml:space="preserve"> </w:t>
      </w:r>
      <w:r>
        <w:t>Office</w:t>
      </w:r>
      <w:r>
        <w:rPr>
          <w:spacing w:val="-13"/>
        </w:rPr>
        <w:t xml:space="preserve"> </w:t>
      </w:r>
      <w:r>
        <w:t>of</w:t>
      </w:r>
      <w:r>
        <w:rPr>
          <w:spacing w:val="-13"/>
        </w:rPr>
        <w:t xml:space="preserve"> </w:t>
      </w:r>
      <w:r>
        <w:t>the</w:t>
      </w:r>
      <w:r>
        <w:rPr>
          <w:spacing w:val="-10"/>
        </w:rPr>
        <w:t xml:space="preserve"> </w:t>
      </w:r>
      <w:r>
        <w:t>Schools</w:t>
      </w:r>
      <w:r>
        <w:rPr>
          <w:spacing w:val="-11"/>
        </w:rPr>
        <w:t xml:space="preserve"> </w:t>
      </w:r>
      <w:r>
        <w:t>Adjudicator</w:t>
      </w:r>
      <w:r>
        <w:rPr>
          <w:spacing w:val="-8"/>
        </w:rPr>
        <w:t xml:space="preserve"> </w:t>
      </w:r>
      <w:r>
        <w:t>(ADA4125)</w:t>
      </w:r>
      <w:r>
        <w:rPr>
          <w:spacing w:val="-10"/>
        </w:rPr>
        <w:t xml:space="preserve"> </w:t>
      </w:r>
      <w:r>
        <w:t>confirmed</w:t>
      </w:r>
      <w:r>
        <w:rPr>
          <w:spacing w:val="-12"/>
        </w:rPr>
        <w:t xml:space="preserve"> </w:t>
      </w:r>
      <w:r>
        <w:t>that</w:t>
      </w:r>
      <w:r>
        <w:rPr>
          <w:spacing w:val="-10"/>
        </w:rPr>
        <w:t xml:space="preserve"> </w:t>
      </w:r>
      <w:r>
        <w:t>such a</w:t>
      </w:r>
      <w:r>
        <w:rPr>
          <w:spacing w:val="-5"/>
        </w:rPr>
        <w:t xml:space="preserve"> </w:t>
      </w:r>
      <w:r>
        <w:t>criterion</w:t>
      </w:r>
      <w:r>
        <w:rPr>
          <w:spacing w:val="-3"/>
        </w:rPr>
        <w:t xml:space="preserve"> </w:t>
      </w:r>
      <w:r>
        <w:t>must</w:t>
      </w:r>
      <w:r>
        <w:rPr>
          <w:spacing w:val="-6"/>
        </w:rPr>
        <w:t xml:space="preserve"> </w:t>
      </w:r>
      <w:r>
        <w:t>be</w:t>
      </w:r>
      <w:r>
        <w:rPr>
          <w:spacing w:val="-7"/>
        </w:rPr>
        <w:t xml:space="preserve"> </w:t>
      </w:r>
      <w:r>
        <w:t>‘explicitly</w:t>
      </w:r>
      <w:r>
        <w:rPr>
          <w:spacing w:val="-6"/>
        </w:rPr>
        <w:t xml:space="preserve"> </w:t>
      </w:r>
      <w:r>
        <w:t>applied</w:t>
      </w:r>
      <w:r>
        <w:rPr>
          <w:spacing w:val="-6"/>
        </w:rPr>
        <w:t xml:space="preserve"> </w:t>
      </w:r>
      <w:r>
        <w:t>or</w:t>
      </w:r>
      <w:r>
        <w:rPr>
          <w:spacing w:val="-4"/>
        </w:rPr>
        <w:t xml:space="preserve"> </w:t>
      </w:r>
      <w:r>
        <w:t>limited</w:t>
      </w:r>
      <w:r>
        <w:rPr>
          <w:spacing w:val="-6"/>
        </w:rPr>
        <w:t xml:space="preserve"> </w:t>
      </w:r>
      <w:r>
        <w:t>to</w:t>
      </w:r>
      <w:r>
        <w:rPr>
          <w:spacing w:val="-7"/>
        </w:rPr>
        <w:t xml:space="preserve"> </w:t>
      </w:r>
      <w:r>
        <w:t>members</w:t>
      </w:r>
      <w:r>
        <w:rPr>
          <w:spacing w:val="-5"/>
        </w:rPr>
        <w:t xml:space="preserve"> </w:t>
      </w:r>
      <w:r>
        <w:t>of</w:t>
      </w:r>
      <w:r>
        <w:rPr>
          <w:spacing w:val="-4"/>
        </w:rPr>
        <w:t xml:space="preserve"> </w:t>
      </w:r>
      <w:r>
        <w:t>staff</w:t>
      </w:r>
      <w:r>
        <w:rPr>
          <w:spacing w:val="-6"/>
        </w:rPr>
        <w:t xml:space="preserve"> </w:t>
      </w:r>
      <w:r>
        <w:t>at</w:t>
      </w:r>
      <w:r>
        <w:rPr>
          <w:spacing w:val="-6"/>
        </w:rPr>
        <w:t xml:space="preserve"> </w:t>
      </w:r>
      <w:r>
        <w:t>the school’</w:t>
      </w:r>
      <w:r>
        <w:rPr>
          <w:spacing w:val="-5"/>
        </w:rPr>
        <w:t xml:space="preserve"> </w:t>
      </w:r>
      <w:r w:rsidR="00DE2406">
        <w:t>i.e.</w:t>
      </w:r>
      <w:r>
        <w:rPr>
          <w:spacing w:val="-7"/>
        </w:rPr>
        <w:t xml:space="preserve"> </w:t>
      </w:r>
      <w:r>
        <w:t>members</w:t>
      </w:r>
      <w:r>
        <w:rPr>
          <w:spacing w:val="-5"/>
        </w:rPr>
        <w:t xml:space="preserve"> </w:t>
      </w:r>
      <w:r>
        <w:t xml:space="preserve">of central staff will not qualify even if based in the school. The Trust Board must also consider whether inclusion of such criterion in admissions arrangements will disproportionately disadvantage some members of staff </w:t>
      </w:r>
      <w:r w:rsidR="00DE2406">
        <w:t>e.g.</w:t>
      </w:r>
      <w:r>
        <w:t xml:space="preserve"> those working in the central team.</w:t>
      </w:r>
    </w:p>
    <w:p w14:paraId="6E09EEBE" w14:textId="777B4030" w:rsidR="00114781" w:rsidRDefault="00EB196E">
      <w:pPr>
        <w:pStyle w:val="BodyText"/>
        <w:spacing w:before="121"/>
        <w:ind w:left="826" w:right="138"/>
      </w:pPr>
      <w:r>
        <w:t xml:space="preserve">Where criteria are included for children of staff, </w:t>
      </w:r>
      <w:r w:rsidR="00FB2952">
        <w:t xml:space="preserve">ODBE recommends that </w:t>
      </w:r>
      <w:r>
        <w:t>these should be placed at a lower priority to those children who live in the catchment/designated area</w:t>
      </w:r>
      <w:r w:rsidR="00827105">
        <w:t xml:space="preserve"> and the policy </w:t>
      </w:r>
      <w:r w:rsidR="001D1A29">
        <w:t>should make it absolutely clear to which group of staff it will apply to</w:t>
      </w:r>
      <w:r w:rsidR="00971E51">
        <w:t xml:space="preserve"> </w:t>
      </w:r>
      <w:r w:rsidR="00F345A1">
        <w:t>e.</w:t>
      </w:r>
      <w:r w:rsidR="00971E51">
        <w:t>g</w:t>
      </w:r>
      <w:r w:rsidR="00444CB6">
        <w:t xml:space="preserve">. Full time, part time, </w:t>
      </w:r>
      <w:r w:rsidR="00005185">
        <w:t xml:space="preserve">not </w:t>
      </w:r>
      <w:r w:rsidR="00444CB6">
        <w:t>contractors etc</w:t>
      </w:r>
      <w:r w:rsidR="00F345A1">
        <w:t>.</w:t>
      </w:r>
    </w:p>
    <w:p w14:paraId="0E18F419" w14:textId="77777777" w:rsidR="00114781" w:rsidRDefault="00EB196E">
      <w:pPr>
        <w:pStyle w:val="Heading2"/>
      </w:pPr>
      <w:r>
        <w:t>Supplementary</w:t>
      </w:r>
      <w:r>
        <w:rPr>
          <w:spacing w:val="-7"/>
        </w:rPr>
        <w:t xml:space="preserve"> </w:t>
      </w:r>
      <w:r>
        <w:t>information</w:t>
      </w:r>
      <w:r>
        <w:rPr>
          <w:spacing w:val="-5"/>
        </w:rPr>
        <w:t xml:space="preserve"> </w:t>
      </w:r>
      <w:r>
        <w:t xml:space="preserve">forms </w:t>
      </w:r>
      <w:r>
        <w:rPr>
          <w:spacing w:val="-2"/>
        </w:rPr>
        <w:t>(SIFs)</w:t>
      </w:r>
    </w:p>
    <w:p w14:paraId="6E592D55" w14:textId="2602AF5B" w:rsidR="00114781" w:rsidRDefault="00EB196E">
      <w:pPr>
        <w:pStyle w:val="BodyText"/>
        <w:ind w:right="134"/>
      </w:pPr>
      <w:r>
        <w:t>Where the LA does not include an appropriate question on their Common Application Form (CAF) a SIF</w:t>
      </w:r>
      <w:r>
        <w:rPr>
          <w:spacing w:val="-4"/>
        </w:rPr>
        <w:t xml:space="preserve"> </w:t>
      </w:r>
      <w:r>
        <w:t>should</w:t>
      </w:r>
      <w:r>
        <w:rPr>
          <w:spacing w:val="-5"/>
        </w:rPr>
        <w:t xml:space="preserve"> </w:t>
      </w:r>
      <w:r>
        <w:t>be</w:t>
      </w:r>
      <w:r>
        <w:rPr>
          <w:spacing w:val="-6"/>
        </w:rPr>
        <w:t xml:space="preserve"> </w:t>
      </w:r>
      <w:r>
        <w:t>provided</w:t>
      </w:r>
      <w:r>
        <w:rPr>
          <w:spacing w:val="-2"/>
        </w:rPr>
        <w:t xml:space="preserve"> </w:t>
      </w:r>
      <w:r w:rsidR="00DE2406">
        <w:t>e.g.</w:t>
      </w:r>
      <w:r>
        <w:rPr>
          <w:spacing w:val="-4"/>
        </w:rPr>
        <w:t xml:space="preserve"> </w:t>
      </w:r>
      <w:r>
        <w:t>eligibility</w:t>
      </w:r>
      <w:r>
        <w:rPr>
          <w:spacing w:val="-5"/>
        </w:rPr>
        <w:t xml:space="preserve"> </w:t>
      </w:r>
      <w:r>
        <w:t>for</w:t>
      </w:r>
      <w:r>
        <w:rPr>
          <w:spacing w:val="-6"/>
        </w:rPr>
        <w:t xml:space="preserve"> </w:t>
      </w:r>
      <w:r>
        <w:t>pupil</w:t>
      </w:r>
      <w:r>
        <w:rPr>
          <w:spacing w:val="-4"/>
        </w:rPr>
        <w:t xml:space="preserve"> </w:t>
      </w:r>
      <w:r>
        <w:t>premium,</w:t>
      </w:r>
      <w:r>
        <w:rPr>
          <w:spacing w:val="-6"/>
        </w:rPr>
        <w:t xml:space="preserve"> </w:t>
      </w:r>
      <w:r>
        <w:t>previous</w:t>
      </w:r>
      <w:r>
        <w:rPr>
          <w:spacing w:val="-4"/>
        </w:rPr>
        <w:t xml:space="preserve"> </w:t>
      </w:r>
      <w:r>
        <w:t>siblings,</w:t>
      </w:r>
      <w:r>
        <w:rPr>
          <w:spacing w:val="-6"/>
        </w:rPr>
        <w:t xml:space="preserve"> </w:t>
      </w:r>
      <w:r w:rsidR="00DE1E50">
        <w:rPr>
          <w:spacing w:val="-6"/>
        </w:rPr>
        <w:t xml:space="preserve">church attendance </w:t>
      </w:r>
      <w:r>
        <w:t>etc.</w:t>
      </w:r>
      <w:r>
        <w:rPr>
          <w:spacing w:val="-4"/>
        </w:rPr>
        <w:t xml:space="preserve"> </w:t>
      </w:r>
      <w:r>
        <w:t>To</w:t>
      </w:r>
      <w:r>
        <w:rPr>
          <w:spacing w:val="-5"/>
        </w:rPr>
        <w:t xml:space="preserve"> </w:t>
      </w:r>
      <w:r>
        <w:t>avoid</w:t>
      </w:r>
      <w:r>
        <w:rPr>
          <w:spacing w:val="-5"/>
        </w:rPr>
        <w:t xml:space="preserve"> </w:t>
      </w:r>
      <w:r>
        <w:t>confusion,</w:t>
      </w:r>
      <w:r>
        <w:rPr>
          <w:spacing w:val="-6"/>
        </w:rPr>
        <w:t xml:space="preserve"> </w:t>
      </w:r>
      <w:r>
        <w:t>SIFs should only be used where there is a need to obtain information not available from the CAF. The admissions authority must provide a SIF to parents to use in their application. The SIF must only request</w:t>
      </w:r>
      <w:r>
        <w:rPr>
          <w:spacing w:val="-2"/>
        </w:rPr>
        <w:t xml:space="preserve"> </w:t>
      </w:r>
      <w:r>
        <w:t>additional</w:t>
      </w:r>
      <w:r>
        <w:rPr>
          <w:spacing w:val="-2"/>
        </w:rPr>
        <w:t xml:space="preserve"> </w:t>
      </w:r>
      <w:r>
        <w:t>information</w:t>
      </w:r>
      <w:r>
        <w:rPr>
          <w:spacing w:val="-3"/>
        </w:rPr>
        <w:t xml:space="preserve"> </w:t>
      </w:r>
      <w:r>
        <w:t>that</w:t>
      </w:r>
      <w:r>
        <w:rPr>
          <w:spacing w:val="-3"/>
        </w:rPr>
        <w:t xml:space="preserve"> </w:t>
      </w:r>
      <w:r>
        <w:t>has</w:t>
      </w:r>
      <w:r>
        <w:rPr>
          <w:spacing w:val="-4"/>
        </w:rPr>
        <w:t xml:space="preserve"> </w:t>
      </w:r>
      <w:r>
        <w:t>a</w:t>
      </w:r>
      <w:r>
        <w:rPr>
          <w:spacing w:val="-4"/>
        </w:rPr>
        <w:t xml:space="preserve"> </w:t>
      </w:r>
      <w:r>
        <w:t>direct</w:t>
      </w:r>
      <w:r>
        <w:rPr>
          <w:spacing w:val="-5"/>
        </w:rPr>
        <w:t xml:space="preserve"> </w:t>
      </w:r>
      <w:r>
        <w:t>bearing</w:t>
      </w:r>
      <w:r>
        <w:rPr>
          <w:spacing w:val="-4"/>
        </w:rPr>
        <w:t xml:space="preserve"> </w:t>
      </w:r>
      <w:r>
        <w:t>on</w:t>
      </w:r>
      <w:r>
        <w:rPr>
          <w:spacing w:val="-3"/>
        </w:rPr>
        <w:t xml:space="preserve"> </w:t>
      </w:r>
      <w:r>
        <w:t>decisions about</w:t>
      </w:r>
      <w:r>
        <w:rPr>
          <w:spacing w:val="-3"/>
        </w:rPr>
        <w:t xml:space="preserve"> </w:t>
      </w:r>
      <w:r>
        <w:t>oversubscription</w:t>
      </w:r>
      <w:r>
        <w:rPr>
          <w:spacing w:val="-3"/>
        </w:rPr>
        <w:t xml:space="preserve"> </w:t>
      </w:r>
      <w:r>
        <w:t>criteria.</w:t>
      </w:r>
      <w:r w:rsidR="00DE1E50">
        <w:t xml:space="preserve"> The </w:t>
      </w:r>
      <w:r w:rsidR="00CF2683">
        <w:t>SIF must not ask both parents to sign or for the child to complete the form</w:t>
      </w:r>
      <w:r w:rsidR="00446228">
        <w:t>.</w:t>
      </w:r>
    </w:p>
    <w:p w14:paraId="6E2D164E" w14:textId="77777777" w:rsidR="00114781" w:rsidRDefault="00EB196E">
      <w:pPr>
        <w:pStyle w:val="Heading2"/>
        <w:spacing w:before="119"/>
      </w:pPr>
      <w:r>
        <w:t>Published</w:t>
      </w:r>
      <w:r>
        <w:rPr>
          <w:spacing w:val="-5"/>
        </w:rPr>
        <w:t xml:space="preserve"> </w:t>
      </w:r>
      <w:r>
        <w:t>Admission</w:t>
      </w:r>
      <w:r>
        <w:rPr>
          <w:spacing w:val="-5"/>
        </w:rPr>
        <w:t xml:space="preserve"> </w:t>
      </w:r>
      <w:r>
        <w:t>Number</w:t>
      </w:r>
      <w:r>
        <w:rPr>
          <w:spacing w:val="-2"/>
        </w:rPr>
        <w:t xml:space="preserve"> (PAN)</w:t>
      </w:r>
    </w:p>
    <w:p w14:paraId="52BD9510" w14:textId="45768862" w:rsidR="00114781" w:rsidRDefault="00EB196E">
      <w:pPr>
        <w:pStyle w:val="BodyText"/>
        <w:ind w:right="136"/>
      </w:pPr>
      <w:r>
        <w:t xml:space="preserve">An admission number must be set for each ‘relevant age group’ </w:t>
      </w:r>
      <w:r w:rsidR="00DE2406">
        <w:t>i.e.</w:t>
      </w:r>
      <w:r>
        <w:t xml:space="preserve"> the number of places available in the </w:t>
      </w:r>
      <w:r w:rsidRPr="00922BF6">
        <w:rPr>
          <w:b/>
          <w:bCs/>
        </w:rPr>
        <w:t xml:space="preserve">normal </w:t>
      </w:r>
      <w:r w:rsidR="00F26819" w:rsidRPr="00922BF6">
        <w:rPr>
          <w:b/>
          <w:bCs/>
        </w:rPr>
        <w:t>i</w:t>
      </w:r>
      <w:r w:rsidRPr="00922BF6">
        <w:rPr>
          <w:b/>
          <w:bCs/>
        </w:rPr>
        <w:t>ntake</w:t>
      </w:r>
      <w:r w:rsidR="00F26819">
        <w:t xml:space="preserve"> year group</w:t>
      </w:r>
      <w:r>
        <w:t xml:space="preserve">. The number is calculated considering the physical capacity of the </w:t>
      </w:r>
      <w:r>
        <w:lastRenderedPageBreak/>
        <w:t>school, the level of demand expected from local children living in the catchment/designated area and sensible, lawful school organisation. Once set</w:t>
      </w:r>
      <w:r w:rsidR="00C62ABE">
        <w:t xml:space="preserve"> following consultation/determinat</w:t>
      </w:r>
      <w:r w:rsidR="003832CA">
        <w:t>ion</w:t>
      </w:r>
      <w:r>
        <w:t>, all applications will be accepted up to the PAN.</w:t>
      </w:r>
    </w:p>
    <w:p w14:paraId="4E0C61DA" w14:textId="77777777" w:rsidR="00114781" w:rsidRDefault="00EB196E">
      <w:pPr>
        <w:pStyle w:val="BodyText"/>
        <w:spacing w:before="122"/>
        <w:ind w:right="142"/>
      </w:pPr>
      <w:r>
        <w:t>The PAN relates only to the normal year of intake and not other year groups in the school even if these usually have the same number of pupils. DO NOT INCLUDE ANY STATEMENT IN YOUR POLICY PURPORTING TO SET OUT A LIMIT OR ‘PAN’ FOR ANY OTHER YEAR GROUP.</w:t>
      </w:r>
    </w:p>
    <w:p w14:paraId="4C12B645" w14:textId="77777777" w:rsidR="00114781" w:rsidRDefault="00EB196E">
      <w:pPr>
        <w:pStyle w:val="BodyText"/>
        <w:ind w:right="143"/>
      </w:pPr>
      <w:r>
        <w:t>Subject</w:t>
      </w:r>
      <w:r>
        <w:rPr>
          <w:spacing w:val="-5"/>
        </w:rPr>
        <w:t xml:space="preserve"> </w:t>
      </w:r>
      <w:r>
        <w:t>to</w:t>
      </w:r>
      <w:r>
        <w:rPr>
          <w:spacing w:val="-6"/>
        </w:rPr>
        <w:t xml:space="preserve"> </w:t>
      </w:r>
      <w:r>
        <w:t>the</w:t>
      </w:r>
      <w:r>
        <w:rPr>
          <w:spacing w:val="-3"/>
        </w:rPr>
        <w:t xml:space="preserve"> </w:t>
      </w:r>
      <w:r>
        <w:t>infant</w:t>
      </w:r>
      <w:r>
        <w:rPr>
          <w:spacing w:val="-3"/>
        </w:rPr>
        <w:t xml:space="preserve"> </w:t>
      </w:r>
      <w:r>
        <w:t>class</w:t>
      </w:r>
      <w:r>
        <w:rPr>
          <w:spacing w:val="-4"/>
        </w:rPr>
        <w:t xml:space="preserve"> </w:t>
      </w:r>
      <w:r>
        <w:t>size</w:t>
      </w:r>
      <w:r>
        <w:rPr>
          <w:spacing w:val="-3"/>
        </w:rPr>
        <w:t xml:space="preserve"> </w:t>
      </w:r>
      <w:r>
        <w:t>limit,</w:t>
      </w:r>
      <w:r>
        <w:rPr>
          <w:spacing w:val="-4"/>
        </w:rPr>
        <w:t xml:space="preserve"> </w:t>
      </w:r>
      <w:r>
        <w:t>a</w:t>
      </w:r>
      <w:r>
        <w:rPr>
          <w:spacing w:val="-4"/>
        </w:rPr>
        <w:t xml:space="preserve"> </w:t>
      </w:r>
      <w:r>
        <w:t>school</w:t>
      </w:r>
      <w:r>
        <w:rPr>
          <w:spacing w:val="-4"/>
        </w:rPr>
        <w:t xml:space="preserve"> </w:t>
      </w:r>
      <w:r>
        <w:t>may</w:t>
      </w:r>
      <w:r>
        <w:rPr>
          <w:spacing w:val="-7"/>
        </w:rPr>
        <w:t xml:space="preserve"> </w:t>
      </w:r>
      <w:r>
        <w:t>admit</w:t>
      </w:r>
      <w:r>
        <w:rPr>
          <w:spacing w:val="-3"/>
        </w:rPr>
        <w:t xml:space="preserve"> </w:t>
      </w:r>
      <w:r>
        <w:t>children</w:t>
      </w:r>
      <w:r>
        <w:rPr>
          <w:spacing w:val="-3"/>
        </w:rPr>
        <w:t xml:space="preserve"> </w:t>
      </w:r>
      <w:r>
        <w:t>above</w:t>
      </w:r>
      <w:r>
        <w:rPr>
          <w:spacing w:val="-3"/>
        </w:rPr>
        <w:t xml:space="preserve"> </w:t>
      </w:r>
      <w:r>
        <w:t>PAN</w:t>
      </w:r>
      <w:r>
        <w:rPr>
          <w:spacing w:val="-3"/>
        </w:rPr>
        <w:t xml:space="preserve"> </w:t>
      </w:r>
      <w:r>
        <w:t>without</w:t>
      </w:r>
      <w:r>
        <w:rPr>
          <w:spacing w:val="-3"/>
        </w:rPr>
        <w:t xml:space="preserve"> </w:t>
      </w:r>
      <w:r>
        <w:t>a</w:t>
      </w:r>
      <w:r>
        <w:rPr>
          <w:spacing w:val="-6"/>
        </w:rPr>
        <w:t xml:space="preserve"> </w:t>
      </w:r>
      <w:r>
        <w:t>formal</w:t>
      </w:r>
      <w:r>
        <w:rPr>
          <w:spacing w:val="-3"/>
        </w:rPr>
        <w:t xml:space="preserve"> </w:t>
      </w:r>
      <w:r>
        <w:t>change to the admissions policy. Decisions are likely to be made on an individual basis where circumstances indicate that to do so will not prejudice efficient education at the school.</w:t>
      </w:r>
    </w:p>
    <w:p w14:paraId="75FC3856" w14:textId="77777777" w:rsidR="00794D2E" w:rsidRDefault="00794D2E">
      <w:pPr>
        <w:pStyle w:val="Heading2"/>
        <w:spacing w:before="119"/>
      </w:pPr>
    </w:p>
    <w:p w14:paraId="04E75940" w14:textId="2AE3889A" w:rsidR="00114781" w:rsidRDefault="00EB196E">
      <w:pPr>
        <w:pStyle w:val="Heading2"/>
        <w:spacing w:before="119"/>
      </w:pPr>
      <w:r>
        <w:t>Infant</w:t>
      </w:r>
      <w:r>
        <w:rPr>
          <w:spacing w:val="-5"/>
        </w:rPr>
        <w:t xml:space="preserve"> </w:t>
      </w:r>
      <w:r>
        <w:t>Class</w:t>
      </w:r>
      <w:r>
        <w:rPr>
          <w:spacing w:val="-1"/>
        </w:rPr>
        <w:t xml:space="preserve"> </w:t>
      </w:r>
      <w:r>
        <w:t>Size</w:t>
      </w:r>
      <w:r>
        <w:rPr>
          <w:spacing w:val="-2"/>
        </w:rPr>
        <w:t xml:space="preserve"> </w:t>
      </w:r>
      <w:r>
        <w:rPr>
          <w:spacing w:val="-4"/>
        </w:rPr>
        <w:t>Limit</w:t>
      </w:r>
    </w:p>
    <w:p w14:paraId="54B2421D" w14:textId="73440158" w:rsidR="00114781" w:rsidRDefault="00EB196E" w:rsidP="00B766E6">
      <w:pPr>
        <w:pStyle w:val="BodyText"/>
        <w:ind w:right="144"/>
      </w:pPr>
      <w:r>
        <w:t>Classes where the majority of children will attain the age of 5, 6 or 7 during the school year (infant classes)</w:t>
      </w:r>
      <w:r>
        <w:rPr>
          <w:spacing w:val="36"/>
        </w:rPr>
        <w:t xml:space="preserve"> </w:t>
      </w:r>
      <w:r>
        <w:rPr>
          <w:b/>
        </w:rPr>
        <w:t>MUST</w:t>
      </w:r>
      <w:r>
        <w:rPr>
          <w:b/>
          <w:spacing w:val="36"/>
        </w:rPr>
        <w:t xml:space="preserve"> </w:t>
      </w:r>
      <w:r>
        <w:rPr>
          <w:b/>
        </w:rPr>
        <w:t>NOT</w:t>
      </w:r>
      <w:r>
        <w:rPr>
          <w:b/>
          <w:spacing w:val="38"/>
        </w:rPr>
        <w:t xml:space="preserve"> </w:t>
      </w:r>
      <w:r>
        <w:t>contain</w:t>
      </w:r>
      <w:r>
        <w:rPr>
          <w:spacing w:val="34"/>
        </w:rPr>
        <w:t xml:space="preserve"> </w:t>
      </w:r>
      <w:r>
        <w:t>more</w:t>
      </w:r>
      <w:r>
        <w:rPr>
          <w:spacing w:val="34"/>
        </w:rPr>
        <w:t xml:space="preserve"> </w:t>
      </w:r>
      <w:r>
        <w:t>than</w:t>
      </w:r>
      <w:r>
        <w:rPr>
          <w:spacing w:val="34"/>
        </w:rPr>
        <w:t xml:space="preserve"> </w:t>
      </w:r>
      <w:r>
        <w:t>30</w:t>
      </w:r>
      <w:r>
        <w:rPr>
          <w:spacing w:val="34"/>
        </w:rPr>
        <w:t xml:space="preserve"> </w:t>
      </w:r>
      <w:r>
        <w:t>pupils</w:t>
      </w:r>
      <w:r>
        <w:rPr>
          <w:spacing w:val="35"/>
        </w:rPr>
        <w:t xml:space="preserve"> </w:t>
      </w:r>
      <w:r>
        <w:t>with</w:t>
      </w:r>
      <w:r>
        <w:rPr>
          <w:spacing w:val="36"/>
        </w:rPr>
        <w:t xml:space="preserve"> </w:t>
      </w:r>
      <w:r>
        <w:t>a</w:t>
      </w:r>
      <w:r>
        <w:rPr>
          <w:spacing w:val="33"/>
        </w:rPr>
        <w:t xml:space="preserve"> </w:t>
      </w:r>
      <w:r>
        <w:t>single</w:t>
      </w:r>
      <w:r>
        <w:rPr>
          <w:spacing w:val="33"/>
        </w:rPr>
        <w:t xml:space="preserve"> </w:t>
      </w:r>
      <w:r w:rsidR="00AA66BE">
        <w:rPr>
          <w:spacing w:val="33"/>
        </w:rPr>
        <w:t xml:space="preserve">qualified </w:t>
      </w:r>
      <w:r>
        <w:t>school</w:t>
      </w:r>
      <w:r>
        <w:rPr>
          <w:spacing w:val="35"/>
        </w:rPr>
        <w:t xml:space="preserve"> </w:t>
      </w:r>
      <w:r>
        <w:t>teacher.</w:t>
      </w:r>
      <w:r>
        <w:rPr>
          <w:spacing w:val="35"/>
        </w:rPr>
        <w:t xml:space="preserve"> </w:t>
      </w:r>
      <w:r>
        <w:t>There</w:t>
      </w:r>
      <w:r>
        <w:rPr>
          <w:spacing w:val="34"/>
        </w:rPr>
        <w:t xml:space="preserve"> </w:t>
      </w:r>
      <w:r>
        <w:t>are</w:t>
      </w:r>
      <w:r w:rsidR="00AA66BE">
        <w:t xml:space="preserve"> very</w:t>
      </w:r>
      <w:r>
        <w:rPr>
          <w:spacing w:val="34"/>
        </w:rPr>
        <w:t xml:space="preserve"> </w:t>
      </w:r>
      <w:r>
        <w:t>limited</w:t>
      </w:r>
      <w:r w:rsidR="00B766E6">
        <w:t xml:space="preserve"> </w:t>
      </w:r>
      <w:r>
        <w:t>exceptional circumstances where additional children may be admitted. Contact ODBE for further guidance where required.</w:t>
      </w:r>
    </w:p>
    <w:p w14:paraId="559F2B06" w14:textId="77777777" w:rsidR="00114781" w:rsidRDefault="00EB196E">
      <w:pPr>
        <w:pStyle w:val="Heading2"/>
      </w:pPr>
      <w:r>
        <w:t>Waiting</w:t>
      </w:r>
      <w:r>
        <w:rPr>
          <w:spacing w:val="-3"/>
        </w:rPr>
        <w:t xml:space="preserve"> </w:t>
      </w:r>
      <w:r>
        <w:rPr>
          <w:spacing w:val="-4"/>
        </w:rPr>
        <w:t>list</w:t>
      </w:r>
    </w:p>
    <w:p w14:paraId="564272E0" w14:textId="48011861" w:rsidR="00114781" w:rsidRDefault="00EB196E">
      <w:pPr>
        <w:pStyle w:val="BodyText"/>
        <w:ind w:right="136"/>
      </w:pPr>
      <w:r>
        <w:t xml:space="preserve">When oversubscribed, the admission authority must maintain a waiting list for </w:t>
      </w:r>
      <w:r w:rsidRPr="00922BF6">
        <w:rPr>
          <w:b/>
          <w:bCs/>
        </w:rPr>
        <w:t>at least</w:t>
      </w:r>
      <w:r>
        <w:t xml:space="preserve"> one term in the academic year of admission </w:t>
      </w:r>
      <w:r w:rsidR="00DE2406">
        <w:t>i.e.</w:t>
      </w:r>
      <w:r>
        <w:t xml:space="preserve"> until December 202</w:t>
      </w:r>
      <w:r w:rsidR="0016662A">
        <w:t>8</w:t>
      </w:r>
      <w:r>
        <w:t xml:space="preserve"> for this policy</w:t>
      </w:r>
      <w:r w:rsidR="003F78E8">
        <w:t>.  P</w:t>
      </w:r>
      <w:r>
        <w:t xml:space="preserve">arents </w:t>
      </w:r>
      <w:r w:rsidR="0016662A">
        <w:t xml:space="preserve">should </w:t>
      </w:r>
      <w:r w:rsidR="00BB20AC">
        <w:t>proactively</w:t>
      </w:r>
      <w:r w:rsidR="0016662A">
        <w:t xml:space="preserve"> </w:t>
      </w:r>
      <w:r>
        <w:t>request</w:t>
      </w:r>
      <w:r>
        <w:rPr>
          <w:spacing w:val="-10"/>
        </w:rPr>
        <w:t xml:space="preserve"> </w:t>
      </w:r>
      <w:r>
        <w:t>to</w:t>
      </w:r>
      <w:r>
        <w:rPr>
          <w:spacing w:val="-11"/>
        </w:rPr>
        <w:t xml:space="preserve"> </w:t>
      </w:r>
      <w:r>
        <w:t>be</w:t>
      </w:r>
      <w:r>
        <w:rPr>
          <w:spacing w:val="-11"/>
        </w:rPr>
        <w:t xml:space="preserve"> </w:t>
      </w:r>
      <w:r>
        <w:t>placed</w:t>
      </w:r>
      <w:r>
        <w:rPr>
          <w:spacing w:val="-10"/>
        </w:rPr>
        <w:t xml:space="preserve"> </w:t>
      </w:r>
      <w:r>
        <w:t>on</w:t>
      </w:r>
      <w:r>
        <w:rPr>
          <w:spacing w:val="-10"/>
        </w:rPr>
        <w:t xml:space="preserve"> </w:t>
      </w:r>
      <w:r>
        <w:t>the</w:t>
      </w:r>
      <w:r>
        <w:rPr>
          <w:spacing w:val="-11"/>
        </w:rPr>
        <w:t xml:space="preserve"> </w:t>
      </w:r>
      <w:r>
        <w:t>waiting</w:t>
      </w:r>
      <w:r>
        <w:rPr>
          <w:spacing w:val="-11"/>
        </w:rPr>
        <w:t xml:space="preserve"> </w:t>
      </w:r>
      <w:r>
        <w:t>list</w:t>
      </w:r>
      <w:r w:rsidR="00BB20AC">
        <w:t xml:space="preserve"> if that is what they want to do</w:t>
      </w:r>
      <w:r>
        <w:t>.</w:t>
      </w:r>
      <w:r>
        <w:rPr>
          <w:spacing w:val="-12"/>
        </w:rPr>
        <w:t xml:space="preserve"> </w:t>
      </w:r>
      <w:r>
        <w:t>The</w:t>
      </w:r>
      <w:r>
        <w:rPr>
          <w:spacing w:val="-11"/>
        </w:rPr>
        <w:t xml:space="preserve"> </w:t>
      </w:r>
      <w:r>
        <w:t>oversubscription</w:t>
      </w:r>
      <w:r>
        <w:rPr>
          <w:spacing w:val="-8"/>
        </w:rPr>
        <w:t xml:space="preserve"> </w:t>
      </w:r>
      <w:r>
        <w:t>criteria</w:t>
      </w:r>
      <w:r>
        <w:rPr>
          <w:spacing w:val="-11"/>
        </w:rPr>
        <w:t xml:space="preserve"> </w:t>
      </w:r>
      <w:r>
        <w:t>must</w:t>
      </w:r>
      <w:r>
        <w:rPr>
          <w:spacing w:val="-10"/>
        </w:rPr>
        <w:t xml:space="preserve"> </w:t>
      </w:r>
      <w:r>
        <w:t>be</w:t>
      </w:r>
      <w:r>
        <w:rPr>
          <w:spacing w:val="-11"/>
        </w:rPr>
        <w:t xml:space="preserve"> </w:t>
      </w:r>
      <w:r>
        <w:t>used</w:t>
      </w:r>
      <w:r>
        <w:rPr>
          <w:spacing w:val="-10"/>
        </w:rPr>
        <w:t xml:space="preserve"> </w:t>
      </w:r>
      <w:r>
        <w:t>to</w:t>
      </w:r>
      <w:r>
        <w:rPr>
          <w:spacing w:val="-11"/>
        </w:rPr>
        <w:t xml:space="preserve"> </w:t>
      </w:r>
      <w:r>
        <w:t>rank</w:t>
      </w:r>
      <w:r>
        <w:rPr>
          <w:spacing w:val="-10"/>
        </w:rPr>
        <w:t xml:space="preserve"> </w:t>
      </w:r>
      <w:r>
        <w:t>children on</w:t>
      </w:r>
      <w:r>
        <w:rPr>
          <w:spacing w:val="-9"/>
        </w:rPr>
        <w:t xml:space="preserve"> </w:t>
      </w:r>
      <w:r>
        <w:t>the</w:t>
      </w:r>
      <w:r>
        <w:rPr>
          <w:spacing w:val="-10"/>
        </w:rPr>
        <w:t xml:space="preserve"> </w:t>
      </w:r>
      <w:r>
        <w:t>waiting</w:t>
      </w:r>
      <w:r>
        <w:rPr>
          <w:spacing w:val="-10"/>
        </w:rPr>
        <w:t xml:space="preserve"> </w:t>
      </w:r>
      <w:r>
        <w:t>list</w:t>
      </w:r>
      <w:r w:rsidR="006428BC">
        <w:t xml:space="preserve"> and the list </w:t>
      </w:r>
      <w:r w:rsidR="00436F51">
        <w:t>must</w:t>
      </w:r>
      <w:r w:rsidR="006428BC">
        <w:t xml:space="preserve"> be re-ra</w:t>
      </w:r>
      <w:r w:rsidR="003637F7">
        <w:t>n</w:t>
      </w:r>
      <w:r w:rsidR="006428BC">
        <w:t>ked after every child join or leaves the waiting list</w:t>
      </w:r>
      <w:r w:rsidR="003637F7">
        <w:t>.</w:t>
      </w:r>
      <w:r w:rsidR="00EF644D">
        <w:t xml:space="preserve">  The school </w:t>
      </w:r>
      <w:r w:rsidR="000B5B7B">
        <w:t>should</w:t>
      </w:r>
      <w:r w:rsidR="00EF644D">
        <w:t xml:space="preserve"> periodically </w:t>
      </w:r>
      <w:r w:rsidR="005D0F1A">
        <w:t>seek confirmation that parents wish a child to be kept on the waiting list.</w:t>
      </w:r>
    </w:p>
    <w:p w14:paraId="4E3DD237" w14:textId="77777777" w:rsidR="00114781" w:rsidRDefault="00EB196E">
      <w:pPr>
        <w:pStyle w:val="Heading2"/>
        <w:spacing w:before="122"/>
      </w:pPr>
      <w:r w:rsidRPr="008B68C4">
        <w:t>Deferred</w:t>
      </w:r>
      <w:r w:rsidRPr="008B68C4">
        <w:rPr>
          <w:spacing w:val="-5"/>
        </w:rPr>
        <w:t xml:space="preserve"> </w:t>
      </w:r>
      <w:r w:rsidRPr="008B68C4">
        <w:rPr>
          <w:spacing w:val="-2"/>
        </w:rPr>
        <w:t>entry</w:t>
      </w:r>
    </w:p>
    <w:p w14:paraId="34B675D4" w14:textId="19A23FEB" w:rsidR="00114781" w:rsidRDefault="00EB196E">
      <w:pPr>
        <w:pStyle w:val="BodyText"/>
        <w:spacing w:before="119"/>
        <w:ind w:right="133"/>
      </w:pPr>
      <w:r>
        <w:t xml:space="preserve">Parents </w:t>
      </w:r>
      <w:r w:rsidR="00CE3FA1">
        <w:t>are entitle</w:t>
      </w:r>
      <w:r w:rsidR="0046306A">
        <w:t>d</w:t>
      </w:r>
      <w:r w:rsidR="00CE3FA1">
        <w:t xml:space="preserve"> </w:t>
      </w:r>
      <w:r w:rsidR="0046306A">
        <w:t xml:space="preserve">to defer </w:t>
      </w:r>
      <w:r>
        <w:t xml:space="preserve">their child’s entry </w:t>
      </w:r>
      <w:r w:rsidR="0046306A">
        <w:t>u</w:t>
      </w:r>
      <w:r>
        <w:t>ntil later in the year whe</w:t>
      </w:r>
      <w:r w:rsidR="00910BBF">
        <w:t>n</w:t>
      </w:r>
      <w:r>
        <w:t xml:space="preserve"> they are still below compulsory</w:t>
      </w:r>
      <w:r>
        <w:rPr>
          <w:spacing w:val="-2"/>
        </w:rPr>
        <w:t xml:space="preserve"> </w:t>
      </w:r>
      <w:r>
        <w:t>school age. It is not possible to defer entry beyond the beginning of the term after the child’s fifth birthday nor beyond the year for which the original application was accepted. This means that for children attaining</w:t>
      </w:r>
      <w:r>
        <w:rPr>
          <w:spacing w:val="-6"/>
        </w:rPr>
        <w:t xml:space="preserve"> </w:t>
      </w:r>
      <w:r>
        <w:t>the</w:t>
      </w:r>
      <w:r>
        <w:rPr>
          <w:spacing w:val="-2"/>
        </w:rPr>
        <w:t xml:space="preserve"> </w:t>
      </w:r>
      <w:r>
        <w:t>age</w:t>
      </w:r>
      <w:r>
        <w:rPr>
          <w:spacing w:val="-5"/>
        </w:rPr>
        <w:t xml:space="preserve"> </w:t>
      </w:r>
      <w:r>
        <w:t>of</w:t>
      </w:r>
      <w:r>
        <w:rPr>
          <w:spacing w:val="-3"/>
        </w:rPr>
        <w:t xml:space="preserve"> </w:t>
      </w:r>
      <w:r>
        <w:t>five</w:t>
      </w:r>
      <w:r>
        <w:rPr>
          <w:spacing w:val="-8"/>
        </w:rPr>
        <w:t xml:space="preserve"> </w:t>
      </w:r>
      <w:r>
        <w:t>before</w:t>
      </w:r>
      <w:r>
        <w:rPr>
          <w:spacing w:val="-2"/>
        </w:rPr>
        <w:t xml:space="preserve"> </w:t>
      </w:r>
      <w:r>
        <w:t>1</w:t>
      </w:r>
      <w:r>
        <w:rPr>
          <w:spacing w:val="-5"/>
        </w:rPr>
        <w:t xml:space="preserve"> </w:t>
      </w:r>
      <w:r>
        <w:t>September</w:t>
      </w:r>
      <w:r>
        <w:rPr>
          <w:spacing w:val="-5"/>
        </w:rPr>
        <w:t xml:space="preserve"> </w:t>
      </w:r>
      <w:r>
        <w:t>202</w:t>
      </w:r>
      <w:r w:rsidR="008D18BB">
        <w:t>9</w:t>
      </w:r>
      <w:r>
        <w:t>,</w:t>
      </w:r>
      <w:r>
        <w:rPr>
          <w:spacing w:val="-3"/>
        </w:rPr>
        <w:t xml:space="preserve"> </w:t>
      </w:r>
      <w:r>
        <w:t>the</w:t>
      </w:r>
      <w:r>
        <w:rPr>
          <w:spacing w:val="-2"/>
        </w:rPr>
        <w:t xml:space="preserve"> </w:t>
      </w:r>
      <w:r>
        <w:t>latest</w:t>
      </w:r>
      <w:r>
        <w:rPr>
          <w:spacing w:val="-2"/>
        </w:rPr>
        <w:t xml:space="preserve"> </w:t>
      </w:r>
      <w:r>
        <w:t>date</w:t>
      </w:r>
      <w:r>
        <w:rPr>
          <w:spacing w:val="-5"/>
        </w:rPr>
        <w:t xml:space="preserve"> </w:t>
      </w:r>
      <w:r>
        <w:t>of</w:t>
      </w:r>
      <w:r>
        <w:rPr>
          <w:spacing w:val="-3"/>
        </w:rPr>
        <w:t xml:space="preserve"> </w:t>
      </w:r>
      <w:r>
        <w:t>deferred</w:t>
      </w:r>
      <w:r>
        <w:rPr>
          <w:spacing w:val="-4"/>
        </w:rPr>
        <w:t xml:space="preserve"> </w:t>
      </w:r>
      <w:r>
        <w:t>entry</w:t>
      </w:r>
      <w:r>
        <w:rPr>
          <w:spacing w:val="-3"/>
        </w:rPr>
        <w:t xml:space="preserve"> </w:t>
      </w:r>
      <w:r>
        <w:t>is</w:t>
      </w:r>
      <w:r>
        <w:rPr>
          <w:spacing w:val="-6"/>
        </w:rPr>
        <w:t xml:space="preserve"> </w:t>
      </w:r>
      <w:r>
        <w:t>the</w:t>
      </w:r>
      <w:r>
        <w:rPr>
          <w:spacing w:val="-5"/>
        </w:rPr>
        <w:t xml:space="preserve"> </w:t>
      </w:r>
      <w:r>
        <w:t>start</w:t>
      </w:r>
      <w:r>
        <w:rPr>
          <w:spacing w:val="-2"/>
        </w:rPr>
        <w:t xml:space="preserve"> </w:t>
      </w:r>
      <w:r>
        <w:t>of</w:t>
      </w:r>
      <w:r>
        <w:rPr>
          <w:spacing w:val="-4"/>
        </w:rPr>
        <w:t xml:space="preserve"> </w:t>
      </w:r>
      <w:r>
        <w:t>the Summer term in 202</w:t>
      </w:r>
      <w:r w:rsidR="008D18BB">
        <w:t>9</w:t>
      </w:r>
      <w:r>
        <w:t>.</w:t>
      </w:r>
    </w:p>
    <w:p w14:paraId="56D3046E" w14:textId="77777777" w:rsidR="00114781" w:rsidRDefault="00EB196E">
      <w:pPr>
        <w:pStyle w:val="Heading2"/>
      </w:pPr>
      <w:r w:rsidRPr="008B68C4">
        <w:t>Admission</w:t>
      </w:r>
      <w:r w:rsidRPr="008B68C4">
        <w:rPr>
          <w:spacing w:val="-4"/>
        </w:rPr>
        <w:t xml:space="preserve"> </w:t>
      </w:r>
      <w:r w:rsidRPr="008B68C4">
        <w:t>of</w:t>
      </w:r>
      <w:r w:rsidRPr="008B68C4">
        <w:rPr>
          <w:spacing w:val="-4"/>
        </w:rPr>
        <w:t xml:space="preserve"> </w:t>
      </w:r>
      <w:r w:rsidRPr="008B68C4">
        <w:t>children</w:t>
      </w:r>
      <w:r w:rsidRPr="008B68C4">
        <w:rPr>
          <w:spacing w:val="-2"/>
        </w:rPr>
        <w:t xml:space="preserve"> </w:t>
      </w:r>
      <w:r w:rsidRPr="008B68C4">
        <w:t>outside</w:t>
      </w:r>
      <w:r w:rsidRPr="008B68C4">
        <w:rPr>
          <w:spacing w:val="-4"/>
        </w:rPr>
        <w:t xml:space="preserve"> </w:t>
      </w:r>
      <w:r w:rsidRPr="008B68C4">
        <w:t>of</w:t>
      </w:r>
      <w:r w:rsidRPr="008B68C4">
        <w:rPr>
          <w:spacing w:val="-4"/>
        </w:rPr>
        <w:t xml:space="preserve"> </w:t>
      </w:r>
      <w:r w:rsidRPr="008B68C4">
        <w:t>their</w:t>
      </w:r>
      <w:r w:rsidRPr="008B68C4">
        <w:rPr>
          <w:spacing w:val="-2"/>
        </w:rPr>
        <w:t xml:space="preserve"> </w:t>
      </w:r>
      <w:r w:rsidRPr="008B68C4">
        <w:t>normal</w:t>
      </w:r>
      <w:r w:rsidRPr="008B68C4">
        <w:rPr>
          <w:spacing w:val="-2"/>
        </w:rPr>
        <w:t xml:space="preserve"> </w:t>
      </w:r>
      <w:r w:rsidRPr="008B68C4">
        <w:t>age</w:t>
      </w:r>
      <w:r w:rsidRPr="008B68C4">
        <w:rPr>
          <w:spacing w:val="-3"/>
        </w:rPr>
        <w:t xml:space="preserve"> </w:t>
      </w:r>
      <w:r w:rsidRPr="008B68C4">
        <w:rPr>
          <w:spacing w:val="-2"/>
        </w:rPr>
        <w:t>group</w:t>
      </w:r>
    </w:p>
    <w:p w14:paraId="785DD590" w14:textId="007ADA4A" w:rsidR="00114781" w:rsidRDefault="00EB196E">
      <w:pPr>
        <w:pStyle w:val="BodyText"/>
        <w:ind w:right="148"/>
      </w:pPr>
      <w:r>
        <w:t>Where</w:t>
      </w:r>
      <w:r>
        <w:rPr>
          <w:spacing w:val="-14"/>
        </w:rPr>
        <w:t xml:space="preserve"> </w:t>
      </w:r>
      <w:r>
        <w:t>parents</w:t>
      </w:r>
      <w:r>
        <w:rPr>
          <w:spacing w:val="-14"/>
        </w:rPr>
        <w:t xml:space="preserve"> </w:t>
      </w:r>
      <w:r>
        <w:t>seek</w:t>
      </w:r>
      <w:r>
        <w:rPr>
          <w:spacing w:val="-13"/>
        </w:rPr>
        <w:t xml:space="preserve"> </w:t>
      </w:r>
      <w:r>
        <w:t>a</w:t>
      </w:r>
      <w:r>
        <w:rPr>
          <w:spacing w:val="-14"/>
        </w:rPr>
        <w:t xml:space="preserve"> </w:t>
      </w:r>
      <w:r>
        <w:t>place</w:t>
      </w:r>
      <w:r>
        <w:rPr>
          <w:spacing w:val="-13"/>
        </w:rPr>
        <w:t xml:space="preserve"> </w:t>
      </w:r>
      <w:r>
        <w:t>for</w:t>
      </w:r>
      <w:r>
        <w:rPr>
          <w:spacing w:val="-14"/>
        </w:rPr>
        <w:t xml:space="preserve"> </w:t>
      </w:r>
      <w:r>
        <w:t>their</w:t>
      </w:r>
      <w:r>
        <w:rPr>
          <w:spacing w:val="-13"/>
        </w:rPr>
        <w:t xml:space="preserve"> </w:t>
      </w:r>
      <w:r>
        <w:t>child</w:t>
      </w:r>
      <w:r>
        <w:rPr>
          <w:spacing w:val="-14"/>
        </w:rPr>
        <w:t xml:space="preserve"> </w:t>
      </w:r>
      <w:r>
        <w:t>outside</w:t>
      </w:r>
      <w:r>
        <w:rPr>
          <w:spacing w:val="-14"/>
        </w:rPr>
        <w:t xml:space="preserve"> </w:t>
      </w:r>
      <w:r>
        <w:t>the</w:t>
      </w:r>
      <w:r>
        <w:rPr>
          <w:spacing w:val="-13"/>
        </w:rPr>
        <w:t xml:space="preserve"> </w:t>
      </w:r>
      <w:r>
        <w:t>normal</w:t>
      </w:r>
      <w:r>
        <w:rPr>
          <w:spacing w:val="-14"/>
        </w:rPr>
        <w:t xml:space="preserve"> </w:t>
      </w:r>
      <w:r>
        <w:t>age</w:t>
      </w:r>
      <w:r>
        <w:rPr>
          <w:spacing w:val="-13"/>
        </w:rPr>
        <w:t xml:space="preserve"> </w:t>
      </w:r>
      <w:r>
        <w:t>group,</w:t>
      </w:r>
      <w:r>
        <w:rPr>
          <w:spacing w:val="-14"/>
        </w:rPr>
        <w:t xml:space="preserve"> </w:t>
      </w:r>
      <w:r>
        <w:t>the</w:t>
      </w:r>
      <w:r>
        <w:rPr>
          <w:spacing w:val="-13"/>
        </w:rPr>
        <w:t xml:space="preserve"> </w:t>
      </w:r>
      <w:r>
        <w:t>admission</w:t>
      </w:r>
      <w:r>
        <w:rPr>
          <w:spacing w:val="-14"/>
        </w:rPr>
        <w:t xml:space="preserve"> </w:t>
      </w:r>
      <w:r>
        <w:t>authority</w:t>
      </w:r>
      <w:r>
        <w:rPr>
          <w:spacing w:val="-14"/>
        </w:rPr>
        <w:t xml:space="preserve"> </w:t>
      </w:r>
      <w:r>
        <w:t xml:space="preserve">must make a decision on the basis of the circumstances of the case and in the best interests of the child. </w:t>
      </w:r>
    </w:p>
    <w:p w14:paraId="42D6DAD7" w14:textId="77777777" w:rsidR="00114781" w:rsidRDefault="00EB196E">
      <w:pPr>
        <w:pStyle w:val="BodyText"/>
        <w:spacing w:before="121"/>
        <w:ind w:right="147"/>
      </w:pPr>
      <w:r>
        <w:t>While parents retain the statutory right to appeal against the refusal of a place at their preferred school, they cannot appeal if a place is offered but not in the preferred age group.</w:t>
      </w:r>
    </w:p>
    <w:p w14:paraId="479648BD" w14:textId="77777777" w:rsidR="00114781" w:rsidRDefault="00EB196E">
      <w:pPr>
        <w:pStyle w:val="Heading2"/>
      </w:pPr>
      <w:r>
        <w:t>Co-ordination</w:t>
      </w:r>
      <w:r>
        <w:rPr>
          <w:spacing w:val="-4"/>
        </w:rPr>
        <w:t xml:space="preserve"> </w:t>
      </w:r>
      <w:r>
        <w:t>of</w:t>
      </w:r>
      <w:r>
        <w:rPr>
          <w:spacing w:val="-4"/>
        </w:rPr>
        <w:t xml:space="preserve"> </w:t>
      </w:r>
      <w:r>
        <w:t>in-year</w:t>
      </w:r>
      <w:r>
        <w:rPr>
          <w:spacing w:val="-4"/>
        </w:rPr>
        <w:t xml:space="preserve"> </w:t>
      </w:r>
      <w:r>
        <w:rPr>
          <w:spacing w:val="-2"/>
        </w:rPr>
        <w:t>admissions</w:t>
      </w:r>
    </w:p>
    <w:p w14:paraId="6B71644F" w14:textId="77777777" w:rsidR="00114781" w:rsidRDefault="00EB196E">
      <w:pPr>
        <w:pStyle w:val="BodyText"/>
        <w:ind w:right="139"/>
      </w:pPr>
      <w:r>
        <w:t>Many LAs provide for in-year co-ordination of applications though VA schools and academies</w:t>
      </w:r>
      <w:r>
        <w:rPr>
          <w:spacing w:val="-1"/>
        </w:rPr>
        <w:t xml:space="preserve"> </w:t>
      </w:r>
      <w:r>
        <w:t>do not have</w:t>
      </w:r>
      <w:r>
        <w:rPr>
          <w:spacing w:val="-4"/>
        </w:rPr>
        <w:t xml:space="preserve"> </w:t>
      </w:r>
      <w:r>
        <w:t>to</w:t>
      </w:r>
      <w:r>
        <w:rPr>
          <w:spacing w:val="-4"/>
        </w:rPr>
        <w:t xml:space="preserve"> </w:t>
      </w:r>
      <w:r>
        <w:t>participate</w:t>
      </w:r>
      <w:r>
        <w:rPr>
          <w:spacing w:val="-4"/>
        </w:rPr>
        <w:t xml:space="preserve"> </w:t>
      </w:r>
      <w:r>
        <w:t>unless</w:t>
      </w:r>
      <w:r>
        <w:rPr>
          <w:spacing w:val="-2"/>
        </w:rPr>
        <w:t xml:space="preserve"> </w:t>
      </w:r>
      <w:r>
        <w:t>they</w:t>
      </w:r>
      <w:r>
        <w:rPr>
          <w:spacing w:val="-4"/>
        </w:rPr>
        <w:t xml:space="preserve"> </w:t>
      </w:r>
      <w:r>
        <w:t>wish</w:t>
      </w:r>
      <w:r>
        <w:rPr>
          <w:spacing w:val="-3"/>
        </w:rPr>
        <w:t xml:space="preserve"> </w:t>
      </w:r>
      <w:r>
        <w:t>to</w:t>
      </w:r>
      <w:r>
        <w:rPr>
          <w:spacing w:val="-4"/>
        </w:rPr>
        <w:t xml:space="preserve"> </w:t>
      </w:r>
      <w:r>
        <w:t>do</w:t>
      </w:r>
      <w:r>
        <w:rPr>
          <w:spacing w:val="-1"/>
        </w:rPr>
        <w:t xml:space="preserve"> </w:t>
      </w:r>
      <w:r>
        <w:t>so.</w:t>
      </w:r>
      <w:r>
        <w:rPr>
          <w:spacing w:val="-3"/>
        </w:rPr>
        <w:t xml:space="preserve"> </w:t>
      </w:r>
      <w:r>
        <w:t>Details</w:t>
      </w:r>
      <w:r>
        <w:rPr>
          <w:spacing w:val="-2"/>
        </w:rPr>
        <w:t xml:space="preserve"> </w:t>
      </w:r>
      <w:r>
        <w:t>of</w:t>
      </w:r>
      <w:r>
        <w:rPr>
          <w:spacing w:val="-3"/>
        </w:rPr>
        <w:t xml:space="preserve"> </w:t>
      </w:r>
      <w:r>
        <w:t>any</w:t>
      </w:r>
      <w:r>
        <w:rPr>
          <w:spacing w:val="-2"/>
        </w:rPr>
        <w:t xml:space="preserve"> </w:t>
      </w:r>
      <w:r>
        <w:t>applications</w:t>
      </w:r>
      <w:r>
        <w:rPr>
          <w:spacing w:val="-4"/>
        </w:rPr>
        <w:t xml:space="preserve"> </w:t>
      </w:r>
      <w:r>
        <w:t>and</w:t>
      </w:r>
      <w:r>
        <w:rPr>
          <w:spacing w:val="-3"/>
        </w:rPr>
        <w:t xml:space="preserve"> </w:t>
      </w:r>
      <w:r>
        <w:t>their</w:t>
      </w:r>
      <w:r>
        <w:rPr>
          <w:spacing w:val="-3"/>
        </w:rPr>
        <w:t xml:space="preserve"> </w:t>
      </w:r>
      <w:r>
        <w:t>outcomes</w:t>
      </w:r>
      <w:r>
        <w:rPr>
          <w:spacing w:val="-4"/>
        </w:rPr>
        <w:t xml:space="preserve"> </w:t>
      </w:r>
      <w:r>
        <w:t>must</w:t>
      </w:r>
      <w:r>
        <w:rPr>
          <w:spacing w:val="-3"/>
        </w:rPr>
        <w:t xml:space="preserve"> </w:t>
      </w:r>
      <w:r>
        <w:t>be provided to the LA to enable the LA to keep up-to-date figures on the availability of places.</w:t>
      </w:r>
    </w:p>
    <w:p w14:paraId="782208E2" w14:textId="77777777" w:rsidR="00114781" w:rsidRDefault="00EB196E">
      <w:pPr>
        <w:pStyle w:val="Heading2"/>
      </w:pPr>
      <w:r>
        <w:t>Catchment/designated</w:t>
      </w:r>
      <w:r>
        <w:rPr>
          <w:spacing w:val="-6"/>
        </w:rPr>
        <w:t xml:space="preserve"> </w:t>
      </w:r>
      <w:r>
        <w:rPr>
          <w:spacing w:val="-4"/>
        </w:rPr>
        <w:t>area</w:t>
      </w:r>
    </w:p>
    <w:p w14:paraId="4CBBAC61" w14:textId="77777777" w:rsidR="00114781" w:rsidRDefault="00EB196E">
      <w:pPr>
        <w:pStyle w:val="BodyText"/>
        <w:ind w:right="252"/>
      </w:pPr>
      <w:r>
        <w:t>Whilst</w:t>
      </w:r>
      <w:r>
        <w:rPr>
          <w:spacing w:val="-4"/>
        </w:rPr>
        <w:t xml:space="preserve"> </w:t>
      </w:r>
      <w:r>
        <w:t>either</w:t>
      </w:r>
      <w:r>
        <w:rPr>
          <w:spacing w:val="-1"/>
        </w:rPr>
        <w:t xml:space="preserve"> </w:t>
      </w:r>
      <w:r>
        <w:t>‘catchment</w:t>
      </w:r>
      <w:r>
        <w:rPr>
          <w:spacing w:val="-4"/>
        </w:rPr>
        <w:t xml:space="preserve"> </w:t>
      </w:r>
      <w:r>
        <w:t>area’</w:t>
      </w:r>
      <w:r>
        <w:rPr>
          <w:spacing w:val="-5"/>
        </w:rPr>
        <w:t xml:space="preserve"> </w:t>
      </w:r>
      <w:r>
        <w:t>or</w:t>
      </w:r>
      <w:r>
        <w:rPr>
          <w:spacing w:val="-2"/>
        </w:rPr>
        <w:t xml:space="preserve"> </w:t>
      </w:r>
      <w:r>
        <w:t>‘designated</w:t>
      </w:r>
      <w:r>
        <w:rPr>
          <w:spacing w:val="-2"/>
        </w:rPr>
        <w:t xml:space="preserve"> </w:t>
      </w:r>
      <w:r>
        <w:t>area’ can</w:t>
      </w:r>
      <w:r>
        <w:rPr>
          <w:spacing w:val="-3"/>
        </w:rPr>
        <w:t xml:space="preserve"> </w:t>
      </w:r>
      <w:r>
        <w:t>be</w:t>
      </w:r>
      <w:r>
        <w:rPr>
          <w:spacing w:val="-4"/>
        </w:rPr>
        <w:t xml:space="preserve"> </w:t>
      </w:r>
      <w:r>
        <w:t>used,</w:t>
      </w:r>
      <w:r>
        <w:rPr>
          <w:spacing w:val="-5"/>
        </w:rPr>
        <w:t xml:space="preserve"> </w:t>
      </w:r>
      <w:r>
        <w:t>ODBE</w:t>
      </w:r>
      <w:r>
        <w:rPr>
          <w:spacing w:val="-2"/>
        </w:rPr>
        <w:t xml:space="preserve"> </w:t>
      </w:r>
      <w:r>
        <w:t>recommends</w:t>
      </w:r>
      <w:r>
        <w:rPr>
          <w:spacing w:val="-2"/>
        </w:rPr>
        <w:t xml:space="preserve"> </w:t>
      </w:r>
      <w:r>
        <w:t>that</w:t>
      </w:r>
      <w:r>
        <w:rPr>
          <w:spacing w:val="-4"/>
        </w:rPr>
        <w:t xml:space="preserve"> </w:t>
      </w:r>
      <w:r>
        <w:t>the</w:t>
      </w:r>
      <w:r>
        <w:rPr>
          <w:spacing w:val="-4"/>
        </w:rPr>
        <w:t xml:space="preserve"> </w:t>
      </w:r>
      <w:r>
        <w:t>model policy is amended to use the same term used by the Local Authority in which the school is based.</w:t>
      </w:r>
    </w:p>
    <w:p w14:paraId="56D0DCD4" w14:textId="77777777" w:rsidR="00114781" w:rsidRDefault="00EB196E">
      <w:pPr>
        <w:pStyle w:val="BodyText"/>
        <w:spacing w:before="119"/>
        <w:ind w:right="138"/>
      </w:pPr>
      <w:r>
        <w:t xml:space="preserve">The catchment/designated area must be reasonable and clearly defined by means of a map which shows its boundaries clearly or by some other means such as a definitive list of road names or post codes. Where a map is used to define the area, a copy should be appended to the Admissions </w:t>
      </w:r>
      <w:r>
        <w:rPr>
          <w:spacing w:val="-2"/>
        </w:rPr>
        <w:t>Arrangements in a clearly</w:t>
      </w:r>
      <w:r>
        <w:rPr>
          <w:spacing w:val="-6"/>
        </w:rPr>
        <w:t xml:space="preserve"> </w:t>
      </w:r>
      <w:r>
        <w:rPr>
          <w:spacing w:val="-2"/>
        </w:rPr>
        <w:t>accessible format.</w:t>
      </w:r>
      <w:r>
        <w:rPr>
          <w:spacing w:val="-4"/>
        </w:rPr>
        <w:t xml:space="preserve"> </w:t>
      </w:r>
      <w:r>
        <w:rPr>
          <w:spacing w:val="-2"/>
        </w:rPr>
        <w:t>Catchment/designated areas do not</w:t>
      </w:r>
      <w:r>
        <w:rPr>
          <w:spacing w:val="-4"/>
        </w:rPr>
        <w:t xml:space="preserve"> </w:t>
      </w:r>
      <w:r>
        <w:rPr>
          <w:spacing w:val="-2"/>
        </w:rPr>
        <w:t>prevent</w:t>
      </w:r>
      <w:r>
        <w:rPr>
          <w:spacing w:val="-4"/>
        </w:rPr>
        <w:t xml:space="preserve"> </w:t>
      </w:r>
      <w:r>
        <w:rPr>
          <w:spacing w:val="-2"/>
        </w:rPr>
        <w:t xml:space="preserve">parents who </w:t>
      </w:r>
      <w:r>
        <w:t>live outside the catchment of a particular school from expressing a preference for the school.</w:t>
      </w:r>
    </w:p>
    <w:p w14:paraId="372407CD" w14:textId="77777777" w:rsidR="00256BCA" w:rsidRDefault="00256BCA">
      <w:pPr>
        <w:pStyle w:val="Heading2"/>
        <w:spacing w:before="122"/>
        <w:jc w:val="left"/>
        <w:rPr>
          <w:spacing w:val="-2"/>
        </w:rPr>
      </w:pPr>
    </w:p>
    <w:p w14:paraId="25B497D2" w14:textId="65EC5920" w:rsidR="00114781" w:rsidRDefault="00EB196E">
      <w:pPr>
        <w:pStyle w:val="Heading2"/>
        <w:spacing w:before="122"/>
        <w:jc w:val="left"/>
      </w:pPr>
      <w:r>
        <w:rPr>
          <w:spacing w:val="-2"/>
        </w:rPr>
        <w:t>Appeals</w:t>
      </w:r>
    </w:p>
    <w:p w14:paraId="1C310EDC" w14:textId="0414FA0A" w:rsidR="00114781" w:rsidRDefault="00EB196E">
      <w:pPr>
        <w:pStyle w:val="BodyText"/>
        <w:jc w:val="left"/>
      </w:pPr>
      <w:r>
        <w:t>For VA schools, the governing board is responsible for arranging/ providing for an appeal against refusal</w:t>
      </w:r>
      <w:r>
        <w:rPr>
          <w:spacing w:val="-4"/>
        </w:rPr>
        <w:t xml:space="preserve"> </w:t>
      </w:r>
      <w:r>
        <w:t>of</w:t>
      </w:r>
      <w:r>
        <w:rPr>
          <w:spacing w:val="-3"/>
        </w:rPr>
        <w:t xml:space="preserve"> </w:t>
      </w:r>
      <w:r>
        <w:t>a</w:t>
      </w:r>
      <w:r>
        <w:rPr>
          <w:spacing w:val="-3"/>
        </w:rPr>
        <w:t xml:space="preserve"> </w:t>
      </w:r>
      <w:r>
        <w:t>place</w:t>
      </w:r>
      <w:r>
        <w:rPr>
          <w:spacing w:val="-2"/>
        </w:rPr>
        <w:t xml:space="preserve"> </w:t>
      </w:r>
      <w:r>
        <w:t>at</w:t>
      </w:r>
      <w:r>
        <w:rPr>
          <w:spacing w:val="-1"/>
        </w:rPr>
        <w:t xml:space="preserve"> </w:t>
      </w:r>
      <w:r>
        <w:t>a</w:t>
      </w:r>
      <w:r>
        <w:rPr>
          <w:spacing w:val="-4"/>
        </w:rPr>
        <w:t xml:space="preserve"> </w:t>
      </w:r>
      <w:r>
        <w:t>school.</w:t>
      </w:r>
      <w:r>
        <w:rPr>
          <w:spacing w:val="-3"/>
        </w:rPr>
        <w:t xml:space="preserve"> </w:t>
      </w:r>
      <w:r>
        <w:t>For</w:t>
      </w:r>
      <w:r>
        <w:rPr>
          <w:spacing w:val="-3"/>
        </w:rPr>
        <w:t xml:space="preserve"> </w:t>
      </w:r>
      <w:r>
        <w:t>academies,</w:t>
      </w:r>
      <w:r>
        <w:rPr>
          <w:spacing w:val="-1"/>
        </w:rPr>
        <w:t xml:space="preserve"> </w:t>
      </w:r>
      <w:r>
        <w:t>it</w:t>
      </w:r>
      <w:r>
        <w:rPr>
          <w:spacing w:val="-3"/>
        </w:rPr>
        <w:t xml:space="preserve"> </w:t>
      </w:r>
      <w:r>
        <w:t>is</w:t>
      </w:r>
      <w:r>
        <w:rPr>
          <w:spacing w:val="-4"/>
        </w:rPr>
        <w:t xml:space="preserve"> </w:t>
      </w:r>
      <w:r>
        <w:t>the</w:t>
      </w:r>
      <w:r>
        <w:rPr>
          <w:spacing w:val="-1"/>
        </w:rPr>
        <w:t xml:space="preserve"> </w:t>
      </w:r>
      <w:r>
        <w:t>academy</w:t>
      </w:r>
      <w:r>
        <w:rPr>
          <w:spacing w:val="-2"/>
        </w:rPr>
        <w:t xml:space="preserve"> </w:t>
      </w:r>
      <w:r>
        <w:t>trust</w:t>
      </w:r>
      <w:r>
        <w:rPr>
          <w:spacing w:val="-3"/>
        </w:rPr>
        <w:t xml:space="preserve"> </w:t>
      </w:r>
      <w:r>
        <w:t>board. Consideration</w:t>
      </w:r>
      <w:r>
        <w:rPr>
          <w:spacing w:val="-1"/>
        </w:rPr>
        <w:t xml:space="preserve"> </w:t>
      </w:r>
      <w:r>
        <w:t>should</w:t>
      </w:r>
      <w:r>
        <w:rPr>
          <w:spacing w:val="-3"/>
        </w:rPr>
        <w:t xml:space="preserve"> </w:t>
      </w:r>
      <w:r>
        <w:t xml:space="preserve">be given to how the appeals process will be managed. </w:t>
      </w:r>
      <w:r w:rsidR="009559F4">
        <w:t xml:space="preserve">Admission policies should state that any appeals will be heard by an independent </w:t>
      </w:r>
      <w:r w:rsidR="002C765F">
        <w:t xml:space="preserve">appeals panel. </w:t>
      </w:r>
    </w:p>
    <w:p w14:paraId="2113D0E9" w14:textId="77777777" w:rsidR="00114781" w:rsidRDefault="00114781">
      <w:pPr>
        <w:pStyle w:val="BodyText"/>
        <w:jc w:val="left"/>
        <w:sectPr w:rsidR="00114781">
          <w:footerReference w:type="default" r:id="rId15"/>
          <w:pgSz w:w="11910" w:h="16840"/>
          <w:pgMar w:top="520" w:right="992" w:bottom="880" w:left="566" w:header="0" w:footer="625" w:gutter="0"/>
          <w:cols w:space="720"/>
        </w:sectPr>
      </w:pPr>
    </w:p>
    <w:p w14:paraId="10423CF6" w14:textId="42BBD5FF" w:rsidR="00114781" w:rsidRDefault="00EB196E" w:rsidP="00922BF6">
      <w:pPr>
        <w:pStyle w:val="Heading1"/>
        <w:spacing w:before="27"/>
        <w:jc w:val="center"/>
      </w:pPr>
      <w:r>
        <w:rPr>
          <w:u w:val="single"/>
        </w:rPr>
        <w:lastRenderedPageBreak/>
        <w:t>MODEL</w:t>
      </w:r>
      <w:r>
        <w:rPr>
          <w:spacing w:val="-4"/>
          <w:u w:val="single"/>
        </w:rPr>
        <w:t xml:space="preserve"> </w:t>
      </w:r>
      <w:r>
        <w:rPr>
          <w:u w:val="single"/>
        </w:rPr>
        <w:t>ADMISSION</w:t>
      </w:r>
      <w:r>
        <w:rPr>
          <w:spacing w:val="-5"/>
          <w:u w:val="single"/>
        </w:rPr>
        <w:t xml:space="preserve"> </w:t>
      </w:r>
      <w:r>
        <w:rPr>
          <w:u w:val="single"/>
        </w:rPr>
        <w:t>ARRANGEMENTS</w:t>
      </w:r>
      <w:r>
        <w:rPr>
          <w:spacing w:val="-6"/>
          <w:u w:val="single"/>
        </w:rPr>
        <w:t xml:space="preserve"> </w:t>
      </w:r>
      <w:r>
        <w:rPr>
          <w:spacing w:val="-2"/>
          <w:u w:val="single"/>
        </w:rPr>
        <w:t>202</w:t>
      </w:r>
      <w:r w:rsidR="004152AD">
        <w:rPr>
          <w:spacing w:val="-2"/>
          <w:u w:val="single"/>
        </w:rPr>
        <w:t>8</w:t>
      </w:r>
      <w:r>
        <w:rPr>
          <w:spacing w:val="-2"/>
          <w:u w:val="single"/>
        </w:rPr>
        <w:t>/2</w:t>
      </w:r>
      <w:r w:rsidR="004152AD">
        <w:rPr>
          <w:spacing w:val="-2"/>
          <w:u w:val="single"/>
        </w:rPr>
        <w:t>9</w:t>
      </w:r>
    </w:p>
    <w:p w14:paraId="58295353" w14:textId="77777777" w:rsidR="00114781" w:rsidRDefault="00EB196E">
      <w:pPr>
        <w:pStyle w:val="Heading2"/>
        <w:spacing w:before="240"/>
      </w:pPr>
      <w:r>
        <w:rPr>
          <w:color w:val="000000"/>
          <w:highlight w:val="yellow"/>
          <w:u w:val="single"/>
        </w:rPr>
        <w:t>NOTE:</w:t>
      </w:r>
      <w:r>
        <w:rPr>
          <w:color w:val="000000"/>
          <w:spacing w:val="-4"/>
          <w:highlight w:val="yellow"/>
          <w:u w:val="single"/>
        </w:rPr>
        <w:t xml:space="preserve"> </w:t>
      </w:r>
      <w:r>
        <w:rPr>
          <w:color w:val="000000"/>
          <w:highlight w:val="yellow"/>
          <w:u w:val="single"/>
        </w:rPr>
        <w:t>This</w:t>
      </w:r>
      <w:r>
        <w:rPr>
          <w:color w:val="000000"/>
          <w:spacing w:val="-4"/>
          <w:highlight w:val="yellow"/>
          <w:u w:val="single"/>
        </w:rPr>
        <w:t xml:space="preserve"> </w:t>
      </w:r>
      <w:r>
        <w:rPr>
          <w:color w:val="000000"/>
          <w:highlight w:val="yellow"/>
          <w:u w:val="single"/>
        </w:rPr>
        <w:t>policy</w:t>
      </w:r>
      <w:r>
        <w:rPr>
          <w:color w:val="000000"/>
          <w:spacing w:val="-2"/>
          <w:highlight w:val="yellow"/>
          <w:u w:val="single"/>
        </w:rPr>
        <w:t xml:space="preserve"> </w:t>
      </w:r>
      <w:r>
        <w:rPr>
          <w:color w:val="000000"/>
          <w:highlight w:val="yellow"/>
          <w:u w:val="single"/>
        </w:rPr>
        <w:t>must</w:t>
      </w:r>
      <w:r>
        <w:rPr>
          <w:color w:val="000000"/>
          <w:spacing w:val="-3"/>
          <w:highlight w:val="yellow"/>
          <w:u w:val="single"/>
        </w:rPr>
        <w:t xml:space="preserve"> </w:t>
      </w:r>
      <w:r>
        <w:rPr>
          <w:color w:val="000000"/>
          <w:highlight w:val="yellow"/>
          <w:u w:val="single"/>
        </w:rPr>
        <w:t>be</w:t>
      </w:r>
      <w:r>
        <w:rPr>
          <w:color w:val="000000"/>
          <w:spacing w:val="-3"/>
          <w:highlight w:val="yellow"/>
          <w:u w:val="single"/>
        </w:rPr>
        <w:t xml:space="preserve"> </w:t>
      </w:r>
      <w:r>
        <w:rPr>
          <w:color w:val="000000"/>
          <w:highlight w:val="yellow"/>
          <w:u w:val="single"/>
        </w:rPr>
        <w:t>tailored</w:t>
      </w:r>
      <w:r>
        <w:rPr>
          <w:color w:val="000000"/>
          <w:spacing w:val="-3"/>
          <w:highlight w:val="yellow"/>
          <w:u w:val="single"/>
        </w:rPr>
        <w:t xml:space="preserve"> </w:t>
      </w:r>
      <w:r>
        <w:rPr>
          <w:color w:val="000000"/>
          <w:highlight w:val="yellow"/>
          <w:u w:val="single"/>
        </w:rPr>
        <w:t>to</w:t>
      </w:r>
      <w:r>
        <w:rPr>
          <w:color w:val="000000"/>
          <w:spacing w:val="-3"/>
          <w:highlight w:val="yellow"/>
          <w:u w:val="single"/>
        </w:rPr>
        <w:t xml:space="preserve"> </w:t>
      </w:r>
      <w:r>
        <w:rPr>
          <w:color w:val="000000"/>
          <w:highlight w:val="yellow"/>
          <w:u w:val="single"/>
        </w:rPr>
        <w:t>the</w:t>
      </w:r>
      <w:r>
        <w:rPr>
          <w:color w:val="000000"/>
          <w:spacing w:val="-3"/>
          <w:highlight w:val="yellow"/>
          <w:u w:val="single"/>
        </w:rPr>
        <w:t xml:space="preserve"> </w:t>
      </w:r>
      <w:r>
        <w:rPr>
          <w:color w:val="000000"/>
          <w:highlight w:val="yellow"/>
          <w:u w:val="single"/>
        </w:rPr>
        <w:t>school’s</w:t>
      </w:r>
      <w:r>
        <w:rPr>
          <w:color w:val="000000"/>
          <w:spacing w:val="-1"/>
          <w:highlight w:val="yellow"/>
          <w:u w:val="single"/>
        </w:rPr>
        <w:t xml:space="preserve"> </w:t>
      </w:r>
      <w:r>
        <w:rPr>
          <w:color w:val="000000"/>
          <w:highlight w:val="yellow"/>
          <w:u w:val="single"/>
        </w:rPr>
        <w:t>individual</w:t>
      </w:r>
      <w:r>
        <w:rPr>
          <w:color w:val="000000"/>
          <w:spacing w:val="-3"/>
          <w:highlight w:val="yellow"/>
          <w:u w:val="single"/>
        </w:rPr>
        <w:t xml:space="preserve"> </w:t>
      </w:r>
      <w:r>
        <w:rPr>
          <w:color w:val="000000"/>
          <w:spacing w:val="-2"/>
          <w:highlight w:val="yellow"/>
          <w:u w:val="single"/>
        </w:rPr>
        <w:t>requirements.</w:t>
      </w:r>
    </w:p>
    <w:p w14:paraId="446E8C91" w14:textId="77777777" w:rsidR="00114781" w:rsidRDefault="00EB196E">
      <w:pPr>
        <w:pStyle w:val="BodyText"/>
      </w:pPr>
      <w:r>
        <w:rPr>
          <w:color w:val="000000"/>
          <w:highlight w:val="yellow"/>
        </w:rPr>
        <w:t>Insert</w:t>
      </w:r>
      <w:r>
        <w:rPr>
          <w:color w:val="000000"/>
          <w:spacing w:val="-6"/>
          <w:highlight w:val="yellow"/>
        </w:rPr>
        <w:t xml:space="preserve"> </w:t>
      </w:r>
      <w:r>
        <w:rPr>
          <w:color w:val="000000"/>
          <w:highlight w:val="yellow"/>
        </w:rPr>
        <w:t>a</w:t>
      </w:r>
      <w:r>
        <w:rPr>
          <w:color w:val="000000"/>
          <w:spacing w:val="-4"/>
          <w:highlight w:val="yellow"/>
        </w:rPr>
        <w:t xml:space="preserve"> </w:t>
      </w:r>
      <w:r>
        <w:rPr>
          <w:color w:val="000000"/>
          <w:highlight w:val="yellow"/>
        </w:rPr>
        <w:t>paragraph</w:t>
      </w:r>
      <w:r>
        <w:rPr>
          <w:color w:val="000000"/>
          <w:spacing w:val="-2"/>
          <w:highlight w:val="yellow"/>
        </w:rPr>
        <w:t xml:space="preserve"> </w:t>
      </w:r>
      <w:r>
        <w:rPr>
          <w:color w:val="000000"/>
          <w:highlight w:val="yellow"/>
        </w:rPr>
        <w:t>setting</w:t>
      </w:r>
      <w:r>
        <w:rPr>
          <w:color w:val="000000"/>
          <w:spacing w:val="-4"/>
          <w:highlight w:val="yellow"/>
        </w:rPr>
        <w:t xml:space="preserve"> </w:t>
      </w:r>
      <w:r>
        <w:rPr>
          <w:color w:val="000000"/>
          <w:highlight w:val="yellow"/>
        </w:rPr>
        <w:t>out</w:t>
      </w:r>
      <w:r>
        <w:rPr>
          <w:color w:val="000000"/>
          <w:spacing w:val="-3"/>
          <w:highlight w:val="yellow"/>
        </w:rPr>
        <w:t xml:space="preserve"> </w:t>
      </w:r>
      <w:r>
        <w:rPr>
          <w:color w:val="000000"/>
          <w:highlight w:val="yellow"/>
        </w:rPr>
        <w:t>the</w:t>
      </w:r>
      <w:r>
        <w:rPr>
          <w:color w:val="000000"/>
          <w:spacing w:val="-5"/>
          <w:highlight w:val="yellow"/>
        </w:rPr>
        <w:t xml:space="preserve"> </w:t>
      </w:r>
      <w:r>
        <w:rPr>
          <w:color w:val="000000"/>
          <w:highlight w:val="yellow"/>
        </w:rPr>
        <w:t>school’s</w:t>
      </w:r>
      <w:r>
        <w:rPr>
          <w:color w:val="000000"/>
          <w:spacing w:val="-1"/>
          <w:highlight w:val="yellow"/>
        </w:rPr>
        <w:t xml:space="preserve"> </w:t>
      </w:r>
      <w:r>
        <w:rPr>
          <w:color w:val="000000"/>
        </w:rPr>
        <w:t>theologically</w:t>
      </w:r>
      <w:r>
        <w:rPr>
          <w:color w:val="000000"/>
          <w:spacing w:val="-3"/>
        </w:rPr>
        <w:t xml:space="preserve"> </w:t>
      </w:r>
      <w:r>
        <w:rPr>
          <w:color w:val="000000"/>
        </w:rPr>
        <w:t>based</w:t>
      </w:r>
      <w:r>
        <w:rPr>
          <w:color w:val="000000"/>
          <w:spacing w:val="-5"/>
        </w:rPr>
        <w:t xml:space="preserve"> </w:t>
      </w:r>
      <w:r>
        <w:rPr>
          <w:color w:val="000000"/>
        </w:rPr>
        <w:t>Christian</w:t>
      </w:r>
      <w:r>
        <w:rPr>
          <w:color w:val="000000"/>
          <w:spacing w:val="-2"/>
        </w:rPr>
        <w:t xml:space="preserve"> Vision.</w:t>
      </w:r>
    </w:p>
    <w:p w14:paraId="6013625A" w14:textId="77777777" w:rsidR="00114781" w:rsidRDefault="00EB196E">
      <w:pPr>
        <w:pStyle w:val="BodyText"/>
        <w:ind w:right="137"/>
      </w:pPr>
      <w:r>
        <w:t>The governing board have made every effort to ensure that these arrangements comply with the School Admissions</w:t>
      </w:r>
      <w:r>
        <w:rPr>
          <w:spacing w:val="-2"/>
        </w:rPr>
        <w:t xml:space="preserve"> </w:t>
      </w:r>
      <w:r>
        <w:t>Code</w:t>
      </w:r>
      <w:r>
        <w:rPr>
          <w:spacing w:val="-4"/>
        </w:rPr>
        <w:t xml:space="preserve"> </w:t>
      </w:r>
      <w:r>
        <w:t>2021 and all</w:t>
      </w:r>
      <w:r>
        <w:rPr>
          <w:spacing w:val="-1"/>
        </w:rPr>
        <w:t xml:space="preserve"> </w:t>
      </w:r>
      <w:r>
        <w:t>relevant legislation,</w:t>
      </w:r>
      <w:r>
        <w:rPr>
          <w:spacing w:val="-2"/>
        </w:rPr>
        <w:t xml:space="preserve"> </w:t>
      </w:r>
      <w:r>
        <w:t>including</w:t>
      </w:r>
      <w:r>
        <w:rPr>
          <w:spacing w:val="-2"/>
        </w:rPr>
        <w:t xml:space="preserve"> </w:t>
      </w:r>
      <w:r>
        <w:t>that on infant</w:t>
      </w:r>
      <w:r>
        <w:rPr>
          <w:spacing w:val="-1"/>
        </w:rPr>
        <w:t xml:space="preserve"> </w:t>
      </w:r>
      <w:r>
        <w:t xml:space="preserve">class sizes </w:t>
      </w:r>
      <w:r>
        <w:rPr>
          <w:color w:val="000000"/>
          <w:highlight w:val="yellow"/>
        </w:rPr>
        <w:t>(</w:t>
      </w:r>
      <w:r>
        <w:rPr>
          <w:b/>
          <w:color w:val="000000"/>
          <w:highlight w:val="yellow"/>
        </w:rPr>
        <w:t>DELETE</w:t>
      </w:r>
      <w:r>
        <w:rPr>
          <w:b/>
          <w:color w:val="000000"/>
        </w:rPr>
        <w:t xml:space="preserve"> </w:t>
      </w:r>
      <w:r>
        <w:rPr>
          <w:b/>
          <w:color w:val="000000"/>
          <w:highlight w:val="yellow"/>
        </w:rPr>
        <w:t>IF NOT APPLICABLE</w:t>
      </w:r>
      <w:r>
        <w:rPr>
          <w:color w:val="000000"/>
          <w:highlight w:val="yellow"/>
        </w:rPr>
        <w:t>)</w:t>
      </w:r>
      <w:r>
        <w:rPr>
          <w:color w:val="000000"/>
        </w:rPr>
        <w:t xml:space="preserve"> and equal opportunities.</w:t>
      </w:r>
    </w:p>
    <w:p w14:paraId="62B10211" w14:textId="6ABF2407" w:rsidR="00114781" w:rsidRDefault="00EB196E">
      <w:pPr>
        <w:pStyle w:val="BodyText"/>
        <w:spacing w:before="122"/>
        <w:ind w:right="139"/>
      </w:pPr>
      <w:r>
        <w:t>There ar</w:t>
      </w:r>
      <w:r w:rsidR="004152AD">
        <w:t xml:space="preserve">e </w:t>
      </w:r>
      <w:r w:rsidR="004152AD" w:rsidRPr="00922BF6">
        <w:rPr>
          <w:highlight w:val="yellow"/>
        </w:rPr>
        <w:t>XX</w:t>
      </w:r>
      <w:r w:rsidR="004152AD">
        <w:t xml:space="preserve"> p</w:t>
      </w:r>
      <w:r>
        <w:t xml:space="preserve">laces (the published admission number or PAN) available; this number relates to the ‘relevant age group’ </w:t>
      </w:r>
      <w:r w:rsidR="00DB0A56">
        <w:t>i.e.</w:t>
      </w:r>
      <w:r>
        <w:t xml:space="preserve"> the age group at which pupils are normally admitted to the school which is </w:t>
      </w:r>
      <w:r>
        <w:rPr>
          <w:color w:val="000000"/>
          <w:highlight w:val="yellow"/>
        </w:rPr>
        <w:t>[Reception/Year 3/Year 5/Year 7]</w:t>
      </w:r>
      <w:r>
        <w:rPr>
          <w:color w:val="000000"/>
        </w:rPr>
        <w:t>.</w:t>
      </w:r>
    </w:p>
    <w:p w14:paraId="3BA92B2E" w14:textId="77777777" w:rsidR="00114781" w:rsidRDefault="00114781">
      <w:pPr>
        <w:pStyle w:val="BodyText"/>
        <w:spacing w:before="239"/>
        <w:ind w:left="0"/>
        <w:jc w:val="left"/>
      </w:pPr>
    </w:p>
    <w:p w14:paraId="63EA57DB" w14:textId="77777777" w:rsidR="00114781" w:rsidRDefault="00EB196E">
      <w:pPr>
        <w:pStyle w:val="Heading1"/>
      </w:pPr>
      <w:r>
        <w:rPr>
          <w:color w:val="000000"/>
          <w:highlight w:val="yellow"/>
        </w:rPr>
        <w:t>DELETE</w:t>
      </w:r>
      <w:r>
        <w:rPr>
          <w:color w:val="000000"/>
          <w:spacing w:val="-6"/>
          <w:highlight w:val="yellow"/>
        </w:rPr>
        <w:t xml:space="preserve"> </w:t>
      </w:r>
      <w:r>
        <w:rPr>
          <w:color w:val="000000"/>
          <w:highlight w:val="yellow"/>
        </w:rPr>
        <w:t>THIS</w:t>
      </w:r>
      <w:r>
        <w:rPr>
          <w:color w:val="000000"/>
          <w:spacing w:val="-3"/>
          <w:highlight w:val="yellow"/>
        </w:rPr>
        <w:t xml:space="preserve"> </w:t>
      </w:r>
      <w:r>
        <w:rPr>
          <w:color w:val="000000"/>
          <w:highlight w:val="yellow"/>
        </w:rPr>
        <w:t>SECTION</w:t>
      </w:r>
      <w:r>
        <w:rPr>
          <w:color w:val="000000"/>
          <w:spacing w:val="-5"/>
          <w:highlight w:val="yellow"/>
        </w:rPr>
        <w:t xml:space="preserve"> </w:t>
      </w:r>
      <w:r>
        <w:rPr>
          <w:color w:val="000000"/>
          <w:highlight w:val="yellow"/>
        </w:rPr>
        <w:t>FOR</w:t>
      </w:r>
      <w:r>
        <w:rPr>
          <w:color w:val="000000"/>
          <w:spacing w:val="-3"/>
          <w:highlight w:val="yellow"/>
        </w:rPr>
        <w:t xml:space="preserve"> </w:t>
      </w:r>
      <w:r>
        <w:rPr>
          <w:color w:val="000000"/>
          <w:highlight w:val="yellow"/>
        </w:rPr>
        <w:t>ALL</w:t>
      </w:r>
      <w:r>
        <w:rPr>
          <w:color w:val="000000"/>
          <w:spacing w:val="-3"/>
          <w:highlight w:val="yellow"/>
        </w:rPr>
        <w:t xml:space="preserve"> </w:t>
      </w:r>
      <w:r>
        <w:rPr>
          <w:color w:val="000000"/>
          <w:highlight w:val="yellow"/>
        </w:rPr>
        <w:t>BUT</w:t>
      </w:r>
      <w:r>
        <w:rPr>
          <w:color w:val="000000"/>
          <w:spacing w:val="-2"/>
          <w:highlight w:val="yellow"/>
        </w:rPr>
        <w:t xml:space="preserve"> </w:t>
      </w:r>
      <w:r>
        <w:rPr>
          <w:color w:val="000000"/>
          <w:highlight w:val="yellow"/>
        </w:rPr>
        <w:t>PRIMARY,</w:t>
      </w:r>
      <w:r>
        <w:rPr>
          <w:color w:val="000000"/>
          <w:spacing w:val="-4"/>
          <w:highlight w:val="yellow"/>
        </w:rPr>
        <w:t xml:space="preserve"> </w:t>
      </w:r>
      <w:r>
        <w:rPr>
          <w:color w:val="000000"/>
          <w:highlight w:val="yellow"/>
        </w:rPr>
        <w:t>INFANT</w:t>
      </w:r>
      <w:r>
        <w:rPr>
          <w:color w:val="000000"/>
          <w:spacing w:val="-3"/>
          <w:highlight w:val="yellow"/>
        </w:rPr>
        <w:t xml:space="preserve"> </w:t>
      </w:r>
      <w:r>
        <w:rPr>
          <w:color w:val="000000"/>
          <w:highlight w:val="yellow"/>
        </w:rPr>
        <w:t>OR</w:t>
      </w:r>
      <w:r>
        <w:rPr>
          <w:color w:val="000000"/>
          <w:spacing w:val="-4"/>
          <w:highlight w:val="yellow"/>
        </w:rPr>
        <w:t xml:space="preserve"> </w:t>
      </w:r>
      <w:r>
        <w:rPr>
          <w:color w:val="000000"/>
          <w:highlight w:val="yellow"/>
        </w:rPr>
        <w:t>FIRST</w:t>
      </w:r>
      <w:r>
        <w:rPr>
          <w:color w:val="000000"/>
          <w:spacing w:val="-2"/>
          <w:highlight w:val="yellow"/>
        </w:rPr>
        <w:t xml:space="preserve"> </w:t>
      </w:r>
      <w:r>
        <w:rPr>
          <w:color w:val="000000"/>
          <w:highlight w:val="yellow"/>
        </w:rPr>
        <w:t>SCHOOL</w:t>
      </w:r>
      <w:r>
        <w:rPr>
          <w:color w:val="000000"/>
          <w:spacing w:val="-2"/>
          <w:highlight w:val="yellow"/>
        </w:rPr>
        <w:t xml:space="preserve"> ADMISSION:</w:t>
      </w:r>
    </w:p>
    <w:p w14:paraId="303945B9" w14:textId="41D60E03" w:rsidR="00114781" w:rsidRDefault="00EB196E">
      <w:pPr>
        <w:pStyle w:val="Heading2"/>
      </w:pPr>
      <w:r>
        <w:rPr>
          <w:u w:val="single"/>
        </w:rPr>
        <w:t>Admission</w:t>
      </w:r>
      <w:r>
        <w:rPr>
          <w:spacing w:val="-3"/>
          <w:u w:val="single"/>
        </w:rPr>
        <w:t xml:space="preserve"> </w:t>
      </w:r>
      <w:r>
        <w:rPr>
          <w:u w:val="single"/>
        </w:rPr>
        <w:t>arrangements</w:t>
      </w:r>
      <w:r>
        <w:rPr>
          <w:spacing w:val="-2"/>
          <w:u w:val="single"/>
        </w:rPr>
        <w:t xml:space="preserve"> </w:t>
      </w:r>
      <w:r>
        <w:rPr>
          <w:u w:val="single"/>
        </w:rPr>
        <w:t>to</w:t>
      </w:r>
      <w:r>
        <w:rPr>
          <w:spacing w:val="-4"/>
          <w:u w:val="single"/>
        </w:rPr>
        <w:t xml:space="preserve"> </w:t>
      </w:r>
      <w:r>
        <w:rPr>
          <w:u w:val="single"/>
        </w:rPr>
        <w:t>the</w:t>
      </w:r>
      <w:r>
        <w:rPr>
          <w:spacing w:val="-4"/>
          <w:u w:val="single"/>
        </w:rPr>
        <w:t xml:space="preserve"> </w:t>
      </w:r>
      <w:r>
        <w:rPr>
          <w:u w:val="single"/>
        </w:rPr>
        <w:t>Reception</w:t>
      </w:r>
      <w:r>
        <w:rPr>
          <w:spacing w:val="-2"/>
          <w:u w:val="single"/>
        </w:rPr>
        <w:t xml:space="preserve"> </w:t>
      </w:r>
      <w:r>
        <w:rPr>
          <w:u w:val="single"/>
        </w:rPr>
        <w:t>Year</w:t>
      </w:r>
      <w:r>
        <w:rPr>
          <w:spacing w:val="-4"/>
          <w:u w:val="single"/>
        </w:rPr>
        <w:t xml:space="preserve"> </w:t>
      </w:r>
      <w:r>
        <w:rPr>
          <w:u w:val="single"/>
        </w:rPr>
        <w:t>in</w:t>
      </w:r>
      <w:r>
        <w:rPr>
          <w:spacing w:val="-2"/>
          <w:u w:val="single"/>
        </w:rPr>
        <w:t xml:space="preserve"> </w:t>
      </w:r>
      <w:r>
        <w:rPr>
          <w:u w:val="single"/>
        </w:rPr>
        <w:t>September</w:t>
      </w:r>
      <w:r>
        <w:rPr>
          <w:spacing w:val="-2"/>
          <w:u w:val="single"/>
        </w:rPr>
        <w:t xml:space="preserve"> </w:t>
      </w:r>
      <w:r>
        <w:rPr>
          <w:spacing w:val="-4"/>
          <w:u w:val="single"/>
        </w:rPr>
        <w:t>202</w:t>
      </w:r>
      <w:r w:rsidR="004152AD">
        <w:rPr>
          <w:spacing w:val="-4"/>
          <w:u w:val="single"/>
        </w:rPr>
        <w:t>8</w:t>
      </w:r>
    </w:p>
    <w:p w14:paraId="2034A9E5" w14:textId="1429DF76" w:rsidR="00114781" w:rsidRDefault="00EB196E">
      <w:pPr>
        <w:pStyle w:val="BodyText"/>
        <w:ind w:right="140"/>
      </w:pPr>
      <w:r>
        <w:t xml:space="preserve">Even if a child already attends the nursery class at </w:t>
      </w:r>
      <w:r>
        <w:rPr>
          <w:color w:val="000000"/>
          <w:highlight w:val="yellow"/>
        </w:rPr>
        <w:t>[XYZ School]</w:t>
      </w:r>
      <w:r>
        <w:rPr>
          <w:color w:val="000000"/>
        </w:rPr>
        <w:t>, a new application must be made to start Reception year group for the first time</w:t>
      </w:r>
      <w:r w:rsidR="004152AD">
        <w:rPr>
          <w:color w:val="000000"/>
        </w:rPr>
        <w:t xml:space="preserve"> as there is no automatic transfer </w:t>
      </w:r>
      <w:r w:rsidR="00A275C0">
        <w:rPr>
          <w:color w:val="000000"/>
        </w:rPr>
        <w:t>and admission will be considered against the</w:t>
      </w:r>
      <w:r w:rsidR="00F234C5">
        <w:rPr>
          <w:color w:val="000000"/>
        </w:rPr>
        <w:t xml:space="preserve"> over</w:t>
      </w:r>
      <w:r w:rsidR="00D15004">
        <w:rPr>
          <w:color w:val="000000"/>
        </w:rPr>
        <w:t>-subscription</w:t>
      </w:r>
      <w:r w:rsidR="00A275C0">
        <w:rPr>
          <w:color w:val="000000"/>
        </w:rPr>
        <w:t xml:space="preserve"> criteria</w:t>
      </w:r>
      <w:r>
        <w:rPr>
          <w:color w:val="000000"/>
        </w:rPr>
        <w:t>.</w:t>
      </w:r>
    </w:p>
    <w:p w14:paraId="1F6667F2" w14:textId="21D7C4A4" w:rsidR="00114781" w:rsidRDefault="00EB196E">
      <w:pPr>
        <w:pStyle w:val="BodyText"/>
        <w:ind w:right="136"/>
      </w:pPr>
      <w:r>
        <w:t>Pupils</w:t>
      </w:r>
      <w:r>
        <w:rPr>
          <w:spacing w:val="-2"/>
        </w:rPr>
        <w:t xml:space="preserve"> </w:t>
      </w:r>
      <w:r>
        <w:t>are</w:t>
      </w:r>
      <w:r>
        <w:rPr>
          <w:spacing w:val="-3"/>
        </w:rPr>
        <w:t xml:space="preserve"> </w:t>
      </w:r>
      <w:r>
        <w:t>normally</w:t>
      </w:r>
      <w:r>
        <w:rPr>
          <w:spacing w:val="-2"/>
        </w:rPr>
        <w:t xml:space="preserve"> </w:t>
      </w:r>
      <w:r>
        <w:t>admitted</w:t>
      </w:r>
      <w:r>
        <w:rPr>
          <w:spacing w:val="-1"/>
        </w:rPr>
        <w:t xml:space="preserve"> </w:t>
      </w:r>
      <w:r>
        <w:t>at the</w:t>
      </w:r>
      <w:r>
        <w:rPr>
          <w:spacing w:val="-1"/>
        </w:rPr>
        <w:t xml:space="preserve"> </w:t>
      </w:r>
      <w:r>
        <w:t>beginning</w:t>
      </w:r>
      <w:r>
        <w:rPr>
          <w:spacing w:val="-2"/>
        </w:rPr>
        <w:t xml:space="preserve"> </w:t>
      </w:r>
      <w:r>
        <w:t>of</w:t>
      </w:r>
      <w:r>
        <w:rPr>
          <w:spacing w:val="-3"/>
        </w:rPr>
        <w:t xml:space="preserve"> </w:t>
      </w:r>
      <w:r>
        <w:t>the school</w:t>
      </w:r>
      <w:r>
        <w:rPr>
          <w:spacing w:val="-2"/>
        </w:rPr>
        <w:t xml:space="preserve"> </w:t>
      </w:r>
      <w:r>
        <w:t>year</w:t>
      </w:r>
      <w:r>
        <w:rPr>
          <w:spacing w:val="-1"/>
        </w:rPr>
        <w:t xml:space="preserve"> </w:t>
      </w:r>
      <w:r>
        <w:t>(1 September – 31 August)</w:t>
      </w:r>
      <w:r>
        <w:rPr>
          <w:spacing w:val="-3"/>
        </w:rPr>
        <w:t xml:space="preserve"> </w:t>
      </w:r>
      <w:r>
        <w:t>in</w:t>
      </w:r>
      <w:r>
        <w:rPr>
          <w:spacing w:val="-3"/>
        </w:rPr>
        <w:t xml:space="preserve"> </w:t>
      </w:r>
      <w:r>
        <w:t>which they reach their fifth birthday. Parents whose child was born between 1 September 202</w:t>
      </w:r>
      <w:r w:rsidR="008017E2">
        <w:t>3</w:t>
      </w:r>
      <w:r>
        <w:t xml:space="preserve"> and 31 August 202</w:t>
      </w:r>
      <w:r w:rsidR="008017E2">
        <w:t>4</w:t>
      </w:r>
      <w:r>
        <w:t xml:space="preserve"> may apply for them to be admitted to the Reception Year in September 202</w:t>
      </w:r>
      <w:r w:rsidR="008017E2">
        <w:t>8</w:t>
      </w:r>
      <w:r>
        <w:t>.</w:t>
      </w:r>
    </w:p>
    <w:p w14:paraId="36AE79C5" w14:textId="5E7FB2FB" w:rsidR="00114781" w:rsidRDefault="00EB196E">
      <w:pPr>
        <w:pStyle w:val="BodyText"/>
        <w:ind w:right="138"/>
      </w:pPr>
      <w:r>
        <w:t>Parents of a child born between 1 September 202</w:t>
      </w:r>
      <w:r w:rsidR="008017E2">
        <w:t>3</w:t>
      </w:r>
      <w:r>
        <w:t xml:space="preserve"> and 31 March 202</w:t>
      </w:r>
      <w:r w:rsidR="008017E2">
        <w:t>4</w:t>
      </w:r>
      <w:r>
        <w:t xml:space="preserve"> may defer entry until their child reaches compulsory school age (the term beginning in January or April after his or her fifth birthday).</w:t>
      </w:r>
      <w:r>
        <w:rPr>
          <w:spacing w:val="40"/>
        </w:rPr>
        <w:t xml:space="preserve"> </w:t>
      </w:r>
      <w:r>
        <w:t>The school will hold the deferred place for the child (provided it is taken up during the school</w:t>
      </w:r>
      <w:r>
        <w:rPr>
          <w:spacing w:val="-11"/>
        </w:rPr>
        <w:t xml:space="preserve"> </w:t>
      </w:r>
      <w:r>
        <w:t>year</w:t>
      </w:r>
      <w:r>
        <w:rPr>
          <w:spacing w:val="-13"/>
        </w:rPr>
        <w:t xml:space="preserve"> </w:t>
      </w:r>
      <w:r>
        <w:t>202</w:t>
      </w:r>
      <w:r w:rsidR="008017E2">
        <w:t>8</w:t>
      </w:r>
      <w:r>
        <w:t>/2</w:t>
      </w:r>
      <w:r w:rsidR="00912A4A">
        <w:t>9</w:t>
      </w:r>
      <w:r w:rsidR="00B92A8A">
        <w:t>).</w:t>
      </w:r>
    </w:p>
    <w:p w14:paraId="5E823FA6" w14:textId="5DCB8A1A" w:rsidR="00114781" w:rsidRDefault="00EB196E">
      <w:pPr>
        <w:pStyle w:val="BodyText"/>
        <w:spacing w:before="121"/>
        <w:ind w:right="140"/>
      </w:pPr>
      <w:r>
        <w:t>For</w:t>
      </w:r>
      <w:r>
        <w:rPr>
          <w:spacing w:val="-12"/>
        </w:rPr>
        <w:t xml:space="preserve"> </w:t>
      </w:r>
      <w:r>
        <w:t>children</w:t>
      </w:r>
      <w:r>
        <w:rPr>
          <w:spacing w:val="-12"/>
        </w:rPr>
        <w:t xml:space="preserve"> </w:t>
      </w:r>
      <w:r>
        <w:t>born</w:t>
      </w:r>
      <w:r>
        <w:rPr>
          <w:spacing w:val="-13"/>
        </w:rPr>
        <w:t xml:space="preserve"> </w:t>
      </w:r>
      <w:r>
        <w:t>between</w:t>
      </w:r>
      <w:r>
        <w:rPr>
          <w:spacing w:val="-11"/>
        </w:rPr>
        <w:t xml:space="preserve"> </w:t>
      </w:r>
      <w:r>
        <w:t>1</w:t>
      </w:r>
      <w:r>
        <w:rPr>
          <w:spacing w:val="-14"/>
        </w:rPr>
        <w:t xml:space="preserve"> </w:t>
      </w:r>
      <w:r>
        <w:t>April</w:t>
      </w:r>
      <w:r>
        <w:rPr>
          <w:spacing w:val="-12"/>
        </w:rPr>
        <w:t xml:space="preserve"> </w:t>
      </w:r>
      <w:r>
        <w:t>202</w:t>
      </w:r>
      <w:r w:rsidR="00912A4A">
        <w:t>4</w:t>
      </w:r>
      <w:r>
        <w:rPr>
          <w:spacing w:val="-14"/>
        </w:rPr>
        <w:t xml:space="preserve"> </w:t>
      </w:r>
      <w:r>
        <w:t>and</w:t>
      </w:r>
      <w:r>
        <w:rPr>
          <w:spacing w:val="-11"/>
        </w:rPr>
        <w:t xml:space="preserve"> </w:t>
      </w:r>
      <w:r>
        <w:t>31</w:t>
      </w:r>
      <w:r>
        <w:rPr>
          <w:spacing w:val="-11"/>
        </w:rPr>
        <w:t xml:space="preserve"> </w:t>
      </w:r>
      <w:r>
        <w:t>August</w:t>
      </w:r>
      <w:r>
        <w:rPr>
          <w:spacing w:val="-14"/>
        </w:rPr>
        <w:t xml:space="preserve"> </w:t>
      </w:r>
      <w:r>
        <w:t>202</w:t>
      </w:r>
      <w:r w:rsidR="00912A4A">
        <w:t>4</w:t>
      </w:r>
      <w:r>
        <w:rPr>
          <w:spacing w:val="-11"/>
        </w:rPr>
        <w:t xml:space="preserve"> </w:t>
      </w:r>
      <w:r>
        <w:t>(summer</w:t>
      </w:r>
      <w:r>
        <w:rPr>
          <w:spacing w:val="-14"/>
        </w:rPr>
        <w:t xml:space="preserve"> </w:t>
      </w:r>
      <w:r>
        <w:t>born</w:t>
      </w:r>
      <w:r>
        <w:rPr>
          <w:spacing w:val="-12"/>
        </w:rPr>
        <w:t xml:space="preserve"> </w:t>
      </w:r>
      <w:r>
        <w:t>children)</w:t>
      </w:r>
      <w:r>
        <w:rPr>
          <w:spacing w:val="-13"/>
        </w:rPr>
        <w:t xml:space="preserve"> </w:t>
      </w:r>
      <w:r>
        <w:t>parents</w:t>
      </w:r>
      <w:r>
        <w:rPr>
          <w:spacing w:val="-12"/>
        </w:rPr>
        <w:t xml:space="preserve"> </w:t>
      </w:r>
      <w:r>
        <w:t>can</w:t>
      </w:r>
      <w:r>
        <w:rPr>
          <w:spacing w:val="-13"/>
        </w:rPr>
        <w:t xml:space="preserve"> </w:t>
      </w:r>
      <w:r>
        <w:t>defer the date that their child is admitted to school but not beyond the beginning of the final term of the school year</w:t>
      </w:r>
      <w:r w:rsidR="00CB0B8D">
        <w:t>.</w:t>
      </w:r>
    </w:p>
    <w:p w14:paraId="45D0AF47" w14:textId="6C6B474F" w:rsidR="00114781" w:rsidRDefault="00EB196E">
      <w:pPr>
        <w:pStyle w:val="BodyText"/>
        <w:ind w:right="141"/>
      </w:pPr>
      <w:r>
        <w:t>Until</w:t>
      </w:r>
      <w:r>
        <w:rPr>
          <w:spacing w:val="-6"/>
        </w:rPr>
        <w:t xml:space="preserve"> </w:t>
      </w:r>
      <w:r>
        <w:t>the</w:t>
      </w:r>
      <w:r>
        <w:rPr>
          <w:spacing w:val="-6"/>
        </w:rPr>
        <w:t xml:space="preserve"> </w:t>
      </w:r>
      <w:r>
        <w:t>child</w:t>
      </w:r>
      <w:r>
        <w:rPr>
          <w:spacing w:val="-5"/>
        </w:rPr>
        <w:t xml:space="preserve"> </w:t>
      </w:r>
      <w:r>
        <w:t>reaches</w:t>
      </w:r>
      <w:r>
        <w:rPr>
          <w:spacing w:val="-6"/>
        </w:rPr>
        <w:t xml:space="preserve"> </w:t>
      </w:r>
      <w:r>
        <w:t>compulsory</w:t>
      </w:r>
      <w:r>
        <w:rPr>
          <w:spacing w:val="-7"/>
        </w:rPr>
        <w:t xml:space="preserve"> </w:t>
      </w:r>
      <w:r>
        <w:t>school</w:t>
      </w:r>
      <w:r>
        <w:rPr>
          <w:spacing w:val="-6"/>
        </w:rPr>
        <w:t xml:space="preserve"> </w:t>
      </w:r>
      <w:r>
        <w:t>age,</w:t>
      </w:r>
      <w:r>
        <w:rPr>
          <w:spacing w:val="-6"/>
        </w:rPr>
        <w:t xml:space="preserve"> </w:t>
      </w:r>
      <w:r w:rsidR="003310E8">
        <w:rPr>
          <w:spacing w:val="-6"/>
        </w:rPr>
        <w:t>they</w:t>
      </w:r>
      <w:r>
        <w:rPr>
          <w:spacing w:val="-6"/>
        </w:rPr>
        <w:t xml:space="preserve"> </w:t>
      </w:r>
      <w:r>
        <w:t>may</w:t>
      </w:r>
      <w:r>
        <w:rPr>
          <w:spacing w:val="-7"/>
        </w:rPr>
        <w:t xml:space="preserve"> </w:t>
      </w:r>
      <w:r>
        <w:t>attend</w:t>
      </w:r>
      <w:r>
        <w:rPr>
          <w:spacing w:val="-5"/>
        </w:rPr>
        <w:t xml:space="preserve"> </w:t>
      </w:r>
      <w:r>
        <w:t>part-time</w:t>
      </w:r>
      <w:r w:rsidR="007C5F93">
        <w:t xml:space="preserve"> until later in the school year, but not beyond the point at which they reach compulsory school age</w:t>
      </w:r>
      <w:r>
        <w:t>.</w:t>
      </w:r>
      <w:r>
        <w:rPr>
          <w:spacing w:val="40"/>
        </w:rPr>
        <w:t xml:space="preserve"> </w:t>
      </w:r>
    </w:p>
    <w:p w14:paraId="71E106D0" w14:textId="70A667A2" w:rsidR="00114781" w:rsidRDefault="00EB196E">
      <w:pPr>
        <w:spacing w:before="120"/>
        <w:ind w:left="398" w:right="139"/>
        <w:jc w:val="both"/>
        <w:rPr>
          <w:b/>
          <w:sz w:val="24"/>
        </w:rPr>
      </w:pPr>
      <w:r>
        <w:rPr>
          <w:b/>
          <w:sz w:val="24"/>
        </w:rPr>
        <w:t>Parents</w:t>
      </w:r>
      <w:r>
        <w:rPr>
          <w:b/>
          <w:spacing w:val="-7"/>
          <w:sz w:val="24"/>
        </w:rPr>
        <w:t xml:space="preserve"> </w:t>
      </w:r>
      <w:r>
        <w:rPr>
          <w:b/>
          <w:sz w:val="24"/>
        </w:rPr>
        <w:t>(see</w:t>
      </w:r>
      <w:r>
        <w:rPr>
          <w:b/>
          <w:spacing w:val="-8"/>
          <w:sz w:val="24"/>
        </w:rPr>
        <w:t xml:space="preserve"> </w:t>
      </w:r>
      <w:r>
        <w:rPr>
          <w:b/>
          <w:sz w:val="24"/>
        </w:rPr>
        <w:t>Note</w:t>
      </w:r>
      <w:r>
        <w:rPr>
          <w:b/>
          <w:spacing w:val="-7"/>
          <w:sz w:val="24"/>
        </w:rPr>
        <w:t xml:space="preserve"> </w:t>
      </w:r>
      <w:r>
        <w:rPr>
          <w:b/>
          <w:sz w:val="24"/>
        </w:rPr>
        <w:t>1)</w:t>
      </w:r>
      <w:r>
        <w:rPr>
          <w:b/>
          <w:spacing w:val="-7"/>
          <w:sz w:val="24"/>
        </w:rPr>
        <w:t xml:space="preserve"> </w:t>
      </w:r>
      <w:r>
        <w:rPr>
          <w:b/>
          <w:sz w:val="24"/>
        </w:rPr>
        <w:t>wishing</w:t>
      </w:r>
      <w:r>
        <w:rPr>
          <w:b/>
          <w:spacing w:val="-8"/>
          <w:sz w:val="24"/>
        </w:rPr>
        <w:t xml:space="preserve"> </w:t>
      </w:r>
      <w:r>
        <w:rPr>
          <w:b/>
          <w:sz w:val="24"/>
        </w:rPr>
        <w:t>to</w:t>
      </w:r>
      <w:r>
        <w:rPr>
          <w:b/>
          <w:spacing w:val="-6"/>
          <w:sz w:val="24"/>
        </w:rPr>
        <w:t xml:space="preserve"> </w:t>
      </w:r>
      <w:r>
        <w:rPr>
          <w:b/>
          <w:sz w:val="24"/>
        </w:rPr>
        <w:t>apply</w:t>
      </w:r>
      <w:r>
        <w:rPr>
          <w:b/>
          <w:spacing w:val="-8"/>
          <w:sz w:val="24"/>
        </w:rPr>
        <w:t xml:space="preserve"> </w:t>
      </w:r>
      <w:r>
        <w:rPr>
          <w:b/>
          <w:sz w:val="24"/>
        </w:rPr>
        <w:t>for</w:t>
      </w:r>
      <w:r>
        <w:rPr>
          <w:b/>
          <w:spacing w:val="-6"/>
          <w:sz w:val="24"/>
        </w:rPr>
        <w:t xml:space="preserve"> </w:t>
      </w:r>
      <w:r>
        <w:rPr>
          <w:b/>
          <w:sz w:val="24"/>
        </w:rPr>
        <w:t>the</w:t>
      </w:r>
      <w:r>
        <w:rPr>
          <w:b/>
          <w:spacing w:val="-8"/>
          <w:sz w:val="24"/>
        </w:rPr>
        <w:t xml:space="preserve"> </w:t>
      </w:r>
      <w:r>
        <w:rPr>
          <w:b/>
          <w:sz w:val="24"/>
        </w:rPr>
        <w:t>Reception</w:t>
      </w:r>
      <w:r>
        <w:rPr>
          <w:b/>
          <w:spacing w:val="-6"/>
          <w:sz w:val="24"/>
        </w:rPr>
        <w:t xml:space="preserve"> </w:t>
      </w:r>
      <w:r>
        <w:rPr>
          <w:b/>
          <w:sz w:val="24"/>
        </w:rPr>
        <w:t>Year</w:t>
      </w:r>
      <w:r>
        <w:rPr>
          <w:b/>
          <w:spacing w:val="-8"/>
          <w:sz w:val="24"/>
        </w:rPr>
        <w:t xml:space="preserve"> </w:t>
      </w:r>
      <w:r>
        <w:rPr>
          <w:b/>
          <w:sz w:val="24"/>
        </w:rPr>
        <w:t>in</w:t>
      </w:r>
      <w:r>
        <w:rPr>
          <w:b/>
          <w:spacing w:val="-7"/>
          <w:sz w:val="24"/>
        </w:rPr>
        <w:t xml:space="preserve"> </w:t>
      </w:r>
      <w:r>
        <w:rPr>
          <w:b/>
          <w:sz w:val="24"/>
        </w:rPr>
        <w:t>September</w:t>
      </w:r>
      <w:r>
        <w:rPr>
          <w:b/>
          <w:spacing w:val="-7"/>
          <w:sz w:val="24"/>
        </w:rPr>
        <w:t xml:space="preserve"> </w:t>
      </w:r>
      <w:r>
        <w:rPr>
          <w:b/>
          <w:sz w:val="24"/>
        </w:rPr>
        <w:t>202</w:t>
      </w:r>
      <w:r w:rsidR="00E210CA">
        <w:rPr>
          <w:b/>
          <w:sz w:val="24"/>
        </w:rPr>
        <w:t>8</w:t>
      </w:r>
      <w:r>
        <w:rPr>
          <w:b/>
          <w:spacing w:val="-6"/>
          <w:sz w:val="24"/>
        </w:rPr>
        <w:t xml:space="preserve"> </w:t>
      </w:r>
      <w:r>
        <w:rPr>
          <w:b/>
          <w:sz w:val="24"/>
        </w:rPr>
        <w:t>must</w:t>
      </w:r>
      <w:r>
        <w:rPr>
          <w:b/>
          <w:spacing w:val="-8"/>
          <w:sz w:val="24"/>
        </w:rPr>
        <w:t xml:space="preserve"> </w:t>
      </w:r>
      <w:r>
        <w:rPr>
          <w:b/>
          <w:sz w:val="24"/>
        </w:rPr>
        <w:t>complete</w:t>
      </w:r>
      <w:r>
        <w:rPr>
          <w:b/>
          <w:spacing w:val="-7"/>
          <w:sz w:val="24"/>
        </w:rPr>
        <w:t xml:space="preserve"> </w:t>
      </w:r>
      <w:r>
        <w:rPr>
          <w:b/>
          <w:sz w:val="24"/>
        </w:rPr>
        <w:t>the common application form provided by their home local authority (the home LA).</w:t>
      </w:r>
      <w:r>
        <w:rPr>
          <w:b/>
          <w:spacing w:val="40"/>
          <w:sz w:val="24"/>
        </w:rPr>
        <w:t xml:space="preserve"> </w:t>
      </w:r>
      <w:r>
        <w:rPr>
          <w:b/>
          <w:sz w:val="24"/>
        </w:rPr>
        <w:t>The home LA is the</w:t>
      </w:r>
      <w:r>
        <w:rPr>
          <w:b/>
          <w:spacing w:val="-2"/>
          <w:sz w:val="24"/>
        </w:rPr>
        <w:t xml:space="preserve"> </w:t>
      </w:r>
      <w:r>
        <w:rPr>
          <w:b/>
          <w:sz w:val="24"/>
        </w:rPr>
        <w:t>LA in whose</w:t>
      </w:r>
      <w:r>
        <w:rPr>
          <w:b/>
          <w:spacing w:val="-2"/>
          <w:sz w:val="24"/>
        </w:rPr>
        <w:t xml:space="preserve"> </w:t>
      </w:r>
      <w:r>
        <w:rPr>
          <w:b/>
          <w:sz w:val="24"/>
        </w:rPr>
        <w:t>area</w:t>
      </w:r>
      <w:r>
        <w:rPr>
          <w:b/>
          <w:spacing w:val="-2"/>
          <w:sz w:val="24"/>
        </w:rPr>
        <w:t xml:space="preserve"> </w:t>
      </w:r>
      <w:r>
        <w:rPr>
          <w:b/>
          <w:sz w:val="24"/>
        </w:rPr>
        <w:t>the</w:t>
      </w:r>
      <w:r>
        <w:rPr>
          <w:b/>
          <w:spacing w:val="-2"/>
          <w:sz w:val="24"/>
        </w:rPr>
        <w:t xml:space="preserve"> </w:t>
      </w:r>
      <w:r>
        <w:rPr>
          <w:b/>
          <w:sz w:val="24"/>
        </w:rPr>
        <w:t>parents live</w:t>
      </w:r>
      <w:r>
        <w:rPr>
          <w:b/>
          <w:spacing w:val="-2"/>
          <w:sz w:val="24"/>
        </w:rPr>
        <w:t xml:space="preserve"> </w:t>
      </w:r>
      <w:r>
        <w:rPr>
          <w:b/>
          <w:sz w:val="24"/>
        </w:rPr>
        <w:t>at the</w:t>
      </w:r>
      <w:r>
        <w:rPr>
          <w:b/>
          <w:spacing w:val="-4"/>
          <w:sz w:val="24"/>
        </w:rPr>
        <w:t xml:space="preserve"> </w:t>
      </w:r>
      <w:r>
        <w:rPr>
          <w:b/>
          <w:sz w:val="24"/>
        </w:rPr>
        <w:t>time</w:t>
      </w:r>
      <w:r>
        <w:rPr>
          <w:b/>
          <w:spacing w:val="-2"/>
          <w:sz w:val="24"/>
        </w:rPr>
        <w:t xml:space="preserve"> </w:t>
      </w:r>
      <w:r>
        <w:rPr>
          <w:b/>
          <w:sz w:val="24"/>
        </w:rPr>
        <w:t>of the</w:t>
      </w:r>
      <w:r>
        <w:rPr>
          <w:b/>
          <w:spacing w:val="-2"/>
          <w:sz w:val="24"/>
        </w:rPr>
        <w:t xml:space="preserve"> </w:t>
      </w:r>
      <w:r>
        <w:rPr>
          <w:b/>
          <w:sz w:val="24"/>
        </w:rPr>
        <w:t>application.</w:t>
      </w:r>
      <w:r>
        <w:rPr>
          <w:b/>
          <w:spacing w:val="40"/>
          <w:sz w:val="24"/>
        </w:rPr>
        <w:t xml:space="preserve"> </w:t>
      </w:r>
      <w:r>
        <w:rPr>
          <w:b/>
          <w:sz w:val="24"/>
        </w:rPr>
        <w:t>The</w:t>
      </w:r>
      <w:r>
        <w:rPr>
          <w:b/>
          <w:spacing w:val="-2"/>
          <w:sz w:val="24"/>
        </w:rPr>
        <w:t xml:space="preserve"> </w:t>
      </w:r>
      <w:r>
        <w:rPr>
          <w:b/>
          <w:sz w:val="24"/>
        </w:rPr>
        <w:t>form</w:t>
      </w:r>
      <w:r>
        <w:rPr>
          <w:b/>
          <w:spacing w:val="-2"/>
          <w:sz w:val="24"/>
        </w:rPr>
        <w:t xml:space="preserve"> </w:t>
      </w:r>
      <w:r>
        <w:rPr>
          <w:b/>
          <w:sz w:val="24"/>
        </w:rPr>
        <w:t>must</w:t>
      </w:r>
      <w:r>
        <w:rPr>
          <w:b/>
          <w:spacing w:val="-2"/>
          <w:sz w:val="24"/>
        </w:rPr>
        <w:t xml:space="preserve"> </w:t>
      </w:r>
      <w:r>
        <w:rPr>
          <w:b/>
          <w:sz w:val="24"/>
        </w:rPr>
        <w:t>be</w:t>
      </w:r>
      <w:r>
        <w:rPr>
          <w:b/>
          <w:spacing w:val="-2"/>
          <w:sz w:val="24"/>
        </w:rPr>
        <w:t xml:space="preserve"> </w:t>
      </w:r>
      <w:r>
        <w:rPr>
          <w:b/>
          <w:sz w:val="24"/>
        </w:rPr>
        <w:t xml:space="preserve">returned to that LA no later than </w:t>
      </w:r>
      <w:r>
        <w:rPr>
          <w:b/>
          <w:sz w:val="24"/>
          <w:u w:val="single"/>
        </w:rPr>
        <w:t>15 January 202</w:t>
      </w:r>
      <w:r w:rsidR="0080312A">
        <w:rPr>
          <w:b/>
          <w:sz w:val="24"/>
          <w:u w:val="single"/>
        </w:rPr>
        <w:t>8</w:t>
      </w:r>
      <w:r>
        <w:rPr>
          <w:b/>
          <w:sz w:val="24"/>
          <w:u w:val="single"/>
        </w:rPr>
        <w:t>.</w:t>
      </w:r>
      <w:r>
        <w:rPr>
          <w:b/>
          <w:spacing w:val="40"/>
          <w:sz w:val="24"/>
        </w:rPr>
        <w:t xml:space="preserve"> </w:t>
      </w:r>
      <w:r>
        <w:rPr>
          <w:b/>
          <w:sz w:val="24"/>
        </w:rPr>
        <w:t xml:space="preserve">Applications received after this date will normally only be considered </w:t>
      </w:r>
      <w:r>
        <w:rPr>
          <w:b/>
          <w:sz w:val="24"/>
          <w:u w:val="single"/>
        </w:rPr>
        <w:t>after</w:t>
      </w:r>
      <w:r>
        <w:rPr>
          <w:b/>
          <w:sz w:val="24"/>
        </w:rPr>
        <w:t xml:space="preserve"> all those received on or before the cut-off date. Offers and refusals of places will be given to parents on 16 April 202</w:t>
      </w:r>
      <w:r w:rsidR="0080312A">
        <w:rPr>
          <w:b/>
          <w:sz w:val="24"/>
        </w:rPr>
        <w:t>8</w:t>
      </w:r>
      <w:r>
        <w:rPr>
          <w:b/>
          <w:sz w:val="24"/>
        </w:rPr>
        <w:t>.</w:t>
      </w:r>
    </w:p>
    <w:p w14:paraId="60CF5977" w14:textId="77777777" w:rsidR="00114781" w:rsidRDefault="00114781">
      <w:pPr>
        <w:pStyle w:val="BodyText"/>
        <w:spacing w:before="241"/>
        <w:ind w:left="0"/>
        <w:jc w:val="left"/>
        <w:rPr>
          <w:b/>
        </w:rPr>
      </w:pPr>
    </w:p>
    <w:p w14:paraId="0DA80678" w14:textId="77777777" w:rsidR="00114781" w:rsidRDefault="00EB196E">
      <w:pPr>
        <w:pStyle w:val="Heading1"/>
      </w:pPr>
      <w:r>
        <w:rPr>
          <w:color w:val="000000"/>
          <w:highlight w:val="yellow"/>
        </w:rPr>
        <w:t>DELETE</w:t>
      </w:r>
      <w:r>
        <w:rPr>
          <w:color w:val="000000"/>
          <w:spacing w:val="-6"/>
          <w:highlight w:val="yellow"/>
        </w:rPr>
        <w:t xml:space="preserve"> </w:t>
      </w:r>
      <w:r>
        <w:rPr>
          <w:color w:val="000000"/>
          <w:highlight w:val="yellow"/>
        </w:rPr>
        <w:t>THIS</w:t>
      </w:r>
      <w:r>
        <w:rPr>
          <w:color w:val="000000"/>
          <w:spacing w:val="-2"/>
          <w:highlight w:val="yellow"/>
        </w:rPr>
        <w:t xml:space="preserve"> </w:t>
      </w:r>
      <w:r>
        <w:rPr>
          <w:color w:val="000000"/>
          <w:highlight w:val="yellow"/>
        </w:rPr>
        <w:t>SECTION</w:t>
      </w:r>
      <w:r>
        <w:rPr>
          <w:color w:val="000000"/>
          <w:spacing w:val="-5"/>
          <w:highlight w:val="yellow"/>
        </w:rPr>
        <w:t xml:space="preserve"> </w:t>
      </w:r>
      <w:r>
        <w:rPr>
          <w:color w:val="000000"/>
          <w:highlight w:val="yellow"/>
        </w:rPr>
        <w:t>FOR</w:t>
      </w:r>
      <w:r>
        <w:rPr>
          <w:color w:val="000000"/>
          <w:spacing w:val="-3"/>
          <w:highlight w:val="yellow"/>
        </w:rPr>
        <w:t xml:space="preserve"> </w:t>
      </w:r>
      <w:r>
        <w:rPr>
          <w:color w:val="000000"/>
          <w:highlight w:val="yellow"/>
        </w:rPr>
        <w:t>ALL</w:t>
      </w:r>
      <w:r>
        <w:rPr>
          <w:color w:val="000000"/>
          <w:spacing w:val="-3"/>
          <w:highlight w:val="yellow"/>
        </w:rPr>
        <w:t xml:space="preserve"> </w:t>
      </w:r>
      <w:r>
        <w:rPr>
          <w:color w:val="000000"/>
          <w:highlight w:val="yellow"/>
        </w:rPr>
        <w:t>BUT</w:t>
      </w:r>
      <w:r>
        <w:rPr>
          <w:color w:val="000000"/>
          <w:spacing w:val="-1"/>
          <w:highlight w:val="yellow"/>
        </w:rPr>
        <w:t xml:space="preserve"> </w:t>
      </w:r>
      <w:r>
        <w:rPr>
          <w:color w:val="000000"/>
          <w:highlight w:val="yellow"/>
        </w:rPr>
        <w:t>JUNIOR</w:t>
      </w:r>
      <w:r>
        <w:rPr>
          <w:color w:val="000000"/>
          <w:spacing w:val="-4"/>
          <w:highlight w:val="yellow"/>
        </w:rPr>
        <w:t xml:space="preserve"> </w:t>
      </w:r>
      <w:r>
        <w:rPr>
          <w:color w:val="000000"/>
          <w:highlight w:val="yellow"/>
        </w:rPr>
        <w:t>SCHOOL</w:t>
      </w:r>
      <w:r>
        <w:rPr>
          <w:color w:val="000000"/>
          <w:spacing w:val="-2"/>
          <w:highlight w:val="yellow"/>
        </w:rPr>
        <w:t xml:space="preserve"> ADMISSION:</w:t>
      </w:r>
    </w:p>
    <w:p w14:paraId="020CF414" w14:textId="3AE2B042" w:rsidR="00114781" w:rsidRDefault="00EB196E">
      <w:pPr>
        <w:spacing w:before="120"/>
        <w:ind w:left="398"/>
        <w:jc w:val="both"/>
        <w:rPr>
          <w:b/>
          <w:sz w:val="24"/>
        </w:rPr>
      </w:pPr>
      <w:r>
        <w:rPr>
          <w:b/>
          <w:sz w:val="24"/>
          <w:u w:val="single"/>
        </w:rPr>
        <w:t>Admission</w:t>
      </w:r>
      <w:r>
        <w:rPr>
          <w:b/>
          <w:spacing w:val="-3"/>
          <w:sz w:val="24"/>
          <w:u w:val="single"/>
        </w:rPr>
        <w:t xml:space="preserve"> </w:t>
      </w:r>
      <w:r>
        <w:rPr>
          <w:b/>
          <w:sz w:val="24"/>
          <w:u w:val="single"/>
        </w:rPr>
        <w:t>arrangements</w:t>
      </w:r>
      <w:r>
        <w:rPr>
          <w:b/>
          <w:spacing w:val="-2"/>
          <w:sz w:val="24"/>
          <w:u w:val="single"/>
        </w:rPr>
        <w:t xml:space="preserve"> </w:t>
      </w:r>
      <w:r>
        <w:rPr>
          <w:b/>
          <w:sz w:val="24"/>
          <w:u w:val="single"/>
        </w:rPr>
        <w:t>to</w:t>
      </w:r>
      <w:r>
        <w:rPr>
          <w:b/>
          <w:spacing w:val="-2"/>
          <w:sz w:val="24"/>
          <w:u w:val="single"/>
        </w:rPr>
        <w:t xml:space="preserve"> </w:t>
      </w:r>
      <w:r>
        <w:rPr>
          <w:b/>
          <w:sz w:val="24"/>
          <w:u w:val="single"/>
        </w:rPr>
        <w:t>Year</w:t>
      </w:r>
      <w:r>
        <w:rPr>
          <w:b/>
          <w:spacing w:val="-5"/>
          <w:sz w:val="24"/>
          <w:u w:val="single"/>
        </w:rPr>
        <w:t xml:space="preserve"> </w:t>
      </w:r>
      <w:r>
        <w:rPr>
          <w:b/>
          <w:sz w:val="24"/>
          <w:u w:val="single"/>
        </w:rPr>
        <w:t>3</w:t>
      </w:r>
      <w:r>
        <w:rPr>
          <w:b/>
          <w:spacing w:val="-4"/>
          <w:sz w:val="24"/>
          <w:u w:val="single"/>
        </w:rPr>
        <w:t xml:space="preserve"> </w:t>
      </w:r>
      <w:r>
        <w:rPr>
          <w:b/>
          <w:sz w:val="24"/>
          <w:u w:val="single"/>
        </w:rPr>
        <w:t>in</w:t>
      </w:r>
      <w:r>
        <w:rPr>
          <w:b/>
          <w:spacing w:val="-2"/>
          <w:sz w:val="24"/>
          <w:u w:val="single"/>
        </w:rPr>
        <w:t xml:space="preserve"> </w:t>
      </w:r>
      <w:r>
        <w:rPr>
          <w:b/>
          <w:sz w:val="24"/>
          <w:u w:val="single"/>
        </w:rPr>
        <w:t>September</w:t>
      </w:r>
      <w:r>
        <w:rPr>
          <w:b/>
          <w:spacing w:val="-2"/>
          <w:sz w:val="24"/>
          <w:u w:val="single"/>
        </w:rPr>
        <w:t xml:space="preserve"> </w:t>
      </w:r>
      <w:r>
        <w:rPr>
          <w:b/>
          <w:spacing w:val="-4"/>
          <w:sz w:val="24"/>
          <w:u w:val="single"/>
        </w:rPr>
        <w:t>202</w:t>
      </w:r>
      <w:r w:rsidR="0080312A">
        <w:rPr>
          <w:b/>
          <w:spacing w:val="-4"/>
          <w:sz w:val="24"/>
          <w:u w:val="single"/>
        </w:rPr>
        <w:t>8</w:t>
      </w:r>
    </w:p>
    <w:p w14:paraId="45FC4582" w14:textId="205E8AE6" w:rsidR="00114781" w:rsidRDefault="00EB196E">
      <w:pPr>
        <w:spacing w:before="120"/>
        <w:ind w:left="398" w:right="134"/>
        <w:jc w:val="both"/>
        <w:rPr>
          <w:b/>
          <w:sz w:val="24"/>
        </w:rPr>
      </w:pPr>
      <w:r>
        <w:rPr>
          <w:b/>
          <w:sz w:val="24"/>
        </w:rPr>
        <w:t>Parents (see Note 1) wishing to apply for a Year 3 place in September 202</w:t>
      </w:r>
      <w:r w:rsidR="002134D8">
        <w:rPr>
          <w:b/>
          <w:sz w:val="24"/>
        </w:rPr>
        <w:t>8</w:t>
      </w:r>
      <w:r>
        <w:rPr>
          <w:b/>
          <w:sz w:val="24"/>
        </w:rPr>
        <w:t xml:space="preserve"> must complete the common application form provided by their home local authority (the home LA).</w:t>
      </w:r>
      <w:r>
        <w:rPr>
          <w:b/>
          <w:spacing w:val="40"/>
          <w:sz w:val="24"/>
        </w:rPr>
        <w:t xml:space="preserve"> </w:t>
      </w:r>
      <w:r>
        <w:rPr>
          <w:b/>
          <w:sz w:val="24"/>
        </w:rPr>
        <w:t>The home LA is the</w:t>
      </w:r>
      <w:r>
        <w:rPr>
          <w:b/>
          <w:spacing w:val="-2"/>
          <w:sz w:val="24"/>
        </w:rPr>
        <w:t xml:space="preserve"> </w:t>
      </w:r>
      <w:r>
        <w:rPr>
          <w:b/>
          <w:sz w:val="24"/>
        </w:rPr>
        <w:t>LA in whose</w:t>
      </w:r>
      <w:r>
        <w:rPr>
          <w:b/>
          <w:spacing w:val="-2"/>
          <w:sz w:val="24"/>
        </w:rPr>
        <w:t xml:space="preserve"> </w:t>
      </w:r>
      <w:r>
        <w:rPr>
          <w:b/>
          <w:sz w:val="24"/>
        </w:rPr>
        <w:t>area</w:t>
      </w:r>
      <w:r>
        <w:rPr>
          <w:b/>
          <w:spacing w:val="-2"/>
          <w:sz w:val="24"/>
        </w:rPr>
        <w:t xml:space="preserve"> </w:t>
      </w:r>
      <w:r>
        <w:rPr>
          <w:b/>
          <w:sz w:val="24"/>
        </w:rPr>
        <w:t>the</w:t>
      </w:r>
      <w:r>
        <w:rPr>
          <w:b/>
          <w:spacing w:val="-2"/>
          <w:sz w:val="24"/>
        </w:rPr>
        <w:t xml:space="preserve"> </w:t>
      </w:r>
      <w:r>
        <w:rPr>
          <w:b/>
          <w:sz w:val="24"/>
        </w:rPr>
        <w:t>parents live</w:t>
      </w:r>
      <w:r>
        <w:rPr>
          <w:b/>
          <w:spacing w:val="-2"/>
          <w:sz w:val="24"/>
        </w:rPr>
        <w:t xml:space="preserve"> </w:t>
      </w:r>
      <w:r>
        <w:rPr>
          <w:b/>
          <w:sz w:val="24"/>
        </w:rPr>
        <w:t>at the</w:t>
      </w:r>
      <w:r>
        <w:rPr>
          <w:b/>
          <w:spacing w:val="-4"/>
          <w:sz w:val="24"/>
        </w:rPr>
        <w:t xml:space="preserve"> </w:t>
      </w:r>
      <w:r>
        <w:rPr>
          <w:b/>
          <w:sz w:val="24"/>
        </w:rPr>
        <w:t>time</w:t>
      </w:r>
      <w:r>
        <w:rPr>
          <w:b/>
          <w:spacing w:val="-2"/>
          <w:sz w:val="24"/>
        </w:rPr>
        <w:t xml:space="preserve"> </w:t>
      </w:r>
      <w:r>
        <w:rPr>
          <w:b/>
          <w:sz w:val="24"/>
        </w:rPr>
        <w:t>of the</w:t>
      </w:r>
      <w:r>
        <w:rPr>
          <w:b/>
          <w:spacing w:val="-2"/>
          <w:sz w:val="24"/>
        </w:rPr>
        <w:t xml:space="preserve"> </w:t>
      </w:r>
      <w:r>
        <w:rPr>
          <w:b/>
          <w:sz w:val="24"/>
        </w:rPr>
        <w:t>application.</w:t>
      </w:r>
      <w:r>
        <w:rPr>
          <w:b/>
          <w:spacing w:val="40"/>
          <w:sz w:val="24"/>
        </w:rPr>
        <w:t xml:space="preserve"> </w:t>
      </w:r>
      <w:r>
        <w:rPr>
          <w:b/>
          <w:sz w:val="24"/>
        </w:rPr>
        <w:t>The</w:t>
      </w:r>
      <w:r>
        <w:rPr>
          <w:b/>
          <w:spacing w:val="-2"/>
          <w:sz w:val="24"/>
        </w:rPr>
        <w:t xml:space="preserve"> </w:t>
      </w:r>
      <w:r>
        <w:rPr>
          <w:b/>
          <w:sz w:val="24"/>
        </w:rPr>
        <w:t>form</w:t>
      </w:r>
      <w:r>
        <w:rPr>
          <w:b/>
          <w:spacing w:val="-2"/>
          <w:sz w:val="24"/>
        </w:rPr>
        <w:t xml:space="preserve"> </w:t>
      </w:r>
      <w:r>
        <w:rPr>
          <w:b/>
          <w:sz w:val="24"/>
        </w:rPr>
        <w:t>must</w:t>
      </w:r>
      <w:r>
        <w:rPr>
          <w:b/>
          <w:spacing w:val="-2"/>
          <w:sz w:val="24"/>
        </w:rPr>
        <w:t xml:space="preserve"> </w:t>
      </w:r>
      <w:r>
        <w:rPr>
          <w:b/>
          <w:sz w:val="24"/>
        </w:rPr>
        <w:t>be</w:t>
      </w:r>
      <w:r>
        <w:rPr>
          <w:b/>
          <w:spacing w:val="-2"/>
          <w:sz w:val="24"/>
        </w:rPr>
        <w:t xml:space="preserve"> </w:t>
      </w:r>
      <w:r>
        <w:rPr>
          <w:b/>
          <w:sz w:val="24"/>
        </w:rPr>
        <w:t xml:space="preserve">returned to that LA no later than </w:t>
      </w:r>
      <w:r>
        <w:rPr>
          <w:b/>
          <w:sz w:val="24"/>
          <w:u w:val="single"/>
        </w:rPr>
        <w:t>15 January 202</w:t>
      </w:r>
      <w:r w:rsidR="002134D8">
        <w:rPr>
          <w:b/>
          <w:sz w:val="24"/>
          <w:u w:val="single"/>
        </w:rPr>
        <w:t>8</w:t>
      </w:r>
      <w:r>
        <w:rPr>
          <w:b/>
          <w:sz w:val="24"/>
          <w:u w:val="single"/>
        </w:rPr>
        <w:t>.</w:t>
      </w:r>
      <w:r>
        <w:rPr>
          <w:b/>
          <w:spacing w:val="40"/>
          <w:sz w:val="24"/>
        </w:rPr>
        <w:t xml:space="preserve"> </w:t>
      </w:r>
      <w:r>
        <w:rPr>
          <w:b/>
          <w:sz w:val="24"/>
        </w:rPr>
        <w:t xml:space="preserve">Applications received after this date will normally only be considered </w:t>
      </w:r>
      <w:r>
        <w:rPr>
          <w:b/>
          <w:sz w:val="24"/>
          <w:u w:val="single"/>
        </w:rPr>
        <w:t>after</w:t>
      </w:r>
      <w:r>
        <w:rPr>
          <w:b/>
          <w:sz w:val="24"/>
        </w:rPr>
        <w:t xml:space="preserve"> all those received on or before the cut-off date.</w:t>
      </w:r>
      <w:r>
        <w:rPr>
          <w:b/>
          <w:spacing w:val="40"/>
          <w:sz w:val="24"/>
        </w:rPr>
        <w:t xml:space="preserve"> </w:t>
      </w:r>
      <w:r>
        <w:rPr>
          <w:b/>
          <w:sz w:val="24"/>
        </w:rPr>
        <w:t>Offers</w:t>
      </w:r>
      <w:r>
        <w:rPr>
          <w:b/>
          <w:spacing w:val="-1"/>
          <w:sz w:val="24"/>
        </w:rPr>
        <w:t xml:space="preserve"> </w:t>
      </w:r>
      <w:r>
        <w:rPr>
          <w:b/>
          <w:sz w:val="24"/>
        </w:rPr>
        <w:t>and refusals</w:t>
      </w:r>
      <w:r>
        <w:rPr>
          <w:b/>
          <w:spacing w:val="-1"/>
          <w:sz w:val="24"/>
        </w:rPr>
        <w:t xml:space="preserve"> </w:t>
      </w:r>
      <w:r>
        <w:rPr>
          <w:b/>
          <w:sz w:val="24"/>
        </w:rPr>
        <w:t xml:space="preserve">of places will given to parents on </w:t>
      </w:r>
      <w:r>
        <w:rPr>
          <w:b/>
          <w:sz w:val="24"/>
          <w:u w:val="single"/>
        </w:rPr>
        <w:t>16 April 202</w:t>
      </w:r>
      <w:r w:rsidR="002134D8">
        <w:rPr>
          <w:b/>
          <w:sz w:val="24"/>
          <w:u w:val="single"/>
        </w:rPr>
        <w:t>8</w:t>
      </w:r>
      <w:r>
        <w:rPr>
          <w:b/>
          <w:sz w:val="24"/>
        </w:rPr>
        <w:t>.</w:t>
      </w:r>
    </w:p>
    <w:p w14:paraId="7A036670" w14:textId="77777777" w:rsidR="00114781" w:rsidRDefault="00114781">
      <w:pPr>
        <w:jc w:val="both"/>
        <w:rPr>
          <w:b/>
          <w:sz w:val="24"/>
        </w:rPr>
        <w:sectPr w:rsidR="00114781">
          <w:pgSz w:w="11910" w:h="16840"/>
          <w:pgMar w:top="520" w:right="992" w:bottom="880" w:left="566" w:header="0" w:footer="625" w:gutter="0"/>
          <w:cols w:space="720"/>
        </w:sectPr>
      </w:pPr>
    </w:p>
    <w:p w14:paraId="6F7DE234" w14:textId="77777777" w:rsidR="00114781" w:rsidRDefault="00EB196E">
      <w:pPr>
        <w:pStyle w:val="Heading1"/>
        <w:spacing w:before="27"/>
      </w:pPr>
      <w:r>
        <w:rPr>
          <w:color w:val="000000"/>
          <w:highlight w:val="yellow"/>
        </w:rPr>
        <w:lastRenderedPageBreak/>
        <w:t>DELETE</w:t>
      </w:r>
      <w:r>
        <w:rPr>
          <w:color w:val="000000"/>
          <w:spacing w:val="-6"/>
          <w:highlight w:val="yellow"/>
        </w:rPr>
        <w:t xml:space="preserve"> </w:t>
      </w:r>
      <w:r>
        <w:rPr>
          <w:color w:val="000000"/>
          <w:highlight w:val="yellow"/>
        </w:rPr>
        <w:t>THIS</w:t>
      </w:r>
      <w:r>
        <w:rPr>
          <w:color w:val="000000"/>
          <w:spacing w:val="-2"/>
          <w:highlight w:val="yellow"/>
        </w:rPr>
        <w:t xml:space="preserve"> </w:t>
      </w:r>
      <w:r>
        <w:rPr>
          <w:color w:val="000000"/>
          <w:highlight w:val="yellow"/>
        </w:rPr>
        <w:t>SECTION</w:t>
      </w:r>
      <w:r>
        <w:rPr>
          <w:color w:val="000000"/>
          <w:spacing w:val="-5"/>
          <w:highlight w:val="yellow"/>
        </w:rPr>
        <w:t xml:space="preserve"> </w:t>
      </w:r>
      <w:r>
        <w:rPr>
          <w:color w:val="000000"/>
          <w:highlight w:val="yellow"/>
        </w:rPr>
        <w:t>FOR</w:t>
      </w:r>
      <w:r>
        <w:rPr>
          <w:color w:val="000000"/>
          <w:spacing w:val="-3"/>
          <w:highlight w:val="yellow"/>
        </w:rPr>
        <w:t xml:space="preserve"> </w:t>
      </w:r>
      <w:r>
        <w:rPr>
          <w:color w:val="000000"/>
          <w:highlight w:val="yellow"/>
        </w:rPr>
        <w:t>ALL</w:t>
      </w:r>
      <w:r>
        <w:rPr>
          <w:color w:val="000000"/>
          <w:spacing w:val="-3"/>
          <w:highlight w:val="yellow"/>
        </w:rPr>
        <w:t xml:space="preserve"> </w:t>
      </w:r>
      <w:r>
        <w:rPr>
          <w:color w:val="000000"/>
          <w:highlight w:val="yellow"/>
        </w:rPr>
        <w:t>BUT</w:t>
      </w:r>
      <w:r>
        <w:rPr>
          <w:color w:val="000000"/>
          <w:spacing w:val="-1"/>
          <w:highlight w:val="yellow"/>
        </w:rPr>
        <w:t xml:space="preserve"> </w:t>
      </w:r>
      <w:r>
        <w:rPr>
          <w:color w:val="000000"/>
          <w:highlight w:val="yellow"/>
        </w:rPr>
        <w:t>MIDDLE</w:t>
      </w:r>
      <w:r>
        <w:rPr>
          <w:color w:val="000000"/>
          <w:spacing w:val="-2"/>
          <w:highlight w:val="yellow"/>
        </w:rPr>
        <w:t xml:space="preserve"> </w:t>
      </w:r>
      <w:r>
        <w:rPr>
          <w:color w:val="000000"/>
          <w:highlight w:val="yellow"/>
        </w:rPr>
        <w:t>SCHOOL</w:t>
      </w:r>
      <w:r>
        <w:rPr>
          <w:color w:val="000000"/>
          <w:spacing w:val="-2"/>
          <w:highlight w:val="yellow"/>
        </w:rPr>
        <w:t xml:space="preserve"> ADMISSION:</w:t>
      </w:r>
    </w:p>
    <w:p w14:paraId="4B5BC71F" w14:textId="66036D79" w:rsidR="00114781" w:rsidRDefault="00EB196E">
      <w:pPr>
        <w:spacing w:before="120"/>
        <w:ind w:left="398"/>
        <w:jc w:val="both"/>
        <w:rPr>
          <w:b/>
          <w:sz w:val="24"/>
        </w:rPr>
      </w:pPr>
      <w:r>
        <w:rPr>
          <w:b/>
          <w:sz w:val="24"/>
          <w:u w:val="single"/>
        </w:rPr>
        <w:t>Admission</w:t>
      </w:r>
      <w:r>
        <w:rPr>
          <w:b/>
          <w:spacing w:val="-3"/>
          <w:sz w:val="24"/>
          <w:u w:val="single"/>
        </w:rPr>
        <w:t xml:space="preserve"> </w:t>
      </w:r>
      <w:r>
        <w:rPr>
          <w:b/>
          <w:sz w:val="24"/>
          <w:u w:val="single"/>
        </w:rPr>
        <w:t>arrangements</w:t>
      </w:r>
      <w:r>
        <w:rPr>
          <w:b/>
          <w:spacing w:val="-2"/>
          <w:sz w:val="24"/>
          <w:u w:val="single"/>
        </w:rPr>
        <w:t xml:space="preserve"> </w:t>
      </w:r>
      <w:r>
        <w:rPr>
          <w:b/>
          <w:sz w:val="24"/>
          <w:u w:val="single"/>
        </w:rPr>
        <w:t>to</w:t>
      </w:r>
      <w:r>
        <w:rPr>
          <w:b/>
          <w:spacing w:val="-2"/>
          <w:sz w:val="24"/>
          <w:u w:val="single"/>
        </w:rPr>
        <w:t xml:space="preserve"> </w:t>
      </w:r>
      <w:r>
        <w:rPr>
          <w:b/>
          <w:sz w:val="24"/>
          <w:u w:val="single"/>
        </w:rPr>
        <w:t>Year</w:t>
      </w:r>
      <w:r>
        <w:rPr>
          <w:b/>
          <w:spacing w:val="-5"/>
          <w:sz w:val="24"/>
          <w:u w:val="single"/>
        </w:rPr>
        <w:t xml:space="preserve"> </w:t>
      </w:r>
      <w:r>
        <w:rPr>
          <w:b/>
          <w:sz w:val="24"/>
          <w:u w:val="single"/>
        </w:rPr>
        <w:t>5</w:t>
      </w:r>
      <w:r>
        <w:rPr>
          <w:b/>
          <w:spacing w:val="-4"/>
          <w:sz w:val="24"/>
          <w:u w:val="single"/>
        </w:rPr>
        <w:t xml:space="preserve"> </w:t>
      </w:r>
      <w:r>
        <w:rPr>
          <w:b/>
          <w:sz w:val="24"/>
          <w:u w:val="single"/>
        </w:rPr>
        <w:t>in</w:t>
      </w:r>
      <w:r>
        <w:rPr>
          <w:b/>
          <w:spacing w:val="-2"/>
          <w:sz w:val="24"/>
          <w:u w:val="single"/>
        </w:rPr>
        <w:t xml:space="preserve"> </w:t>
      </w:r>
      <w:r>
        <w:rPr>
          <w:b/>
          <w:sz w:val="24"/>
          <w:u w:val="single"/>
        </w:rPr>
        <w:t>September</w:t>
      </w:r>
      <w:r>
        <w:rPr>
          <w:b/>
          <w:spacing w:val="-2"/>
          <w:sz w:val="24"/>
          <w:u w:val="single"/>
        </w:rPr>
        <w:t xml:space="preserve"> </w:t>
      </w:r>
      <w:r>
        <w:rPr>
          <w:b/>
          <w:spacing w:val="-4"/>
          <w:sz w:val="24"/>
          <w:u w:val="single"/>
        </w:rPr>
        <w:t>202</w:t>
      </w:r>
      <w:r w:rsidR="002134D8">
        <w:rPr>
          <w:b/>
          <w:spacing w:val="-4"/>
          <w:sz w:val="24"/>
          <w:u w:val="single"/>
        </w:rPr>
        <w:t>8</w:t>
      </w:r>
    </w:p>
    <w:p w14:paraId="1AF2CF33" w14:textId="5810B101" w:rsidR="00114781" w:rsidRDefault="00EB196E">
      <w:pPr>
        <w:spacing w:before="120"/>
        <w:ind w:left="398" w:right="134"/>
        <w:jc w:val="both"/>
        <w:rPr>
          <w:b/>
          <w:sz w:val="24"/>
        </w:rPr>
      </w:pPr>
      <w:r>
        <w:rPr>
          <w:b/>
          <w:sz w:val="24"/>
        </w:rPr>
        <w:t xml:space="preserve">Parents (see Note 1) wishing to apply for a Year </w:t>
      </w:r>
      <w:r w:rsidR="006D68CD">
        <w:rPr>
          <w:b/>
          <w:sz w:val="24"/>
        </w:rPr>
        <w:t>5</w:t>
      </w:r>
      <w:r>
        <w:rPr>
          <w:b/>
          <w:sz w:val="24"/>
        </w:rPr>
        <w:t xml:space="preserve"> place in September 202</w:t>
      </w:r>
      <w:r w:rsidR="006D68CD">
        <w:rPr>
          <w:b/>
          <w:sz w:val="24"/>
        </w:rPr>
        <w:t>8</w:t>
      </w:r>
      <w:r>
        <w:rPr>
          <w:b/>
          <w:sz w:val="24"/>
        </w:rPr>
        <w:t xml:space="preserve"> must complete the common application form provided by their home local authority (the home LA).</w:t>
      </w:r>
      <w:r>
        <w:rPr>
          <w:b/>
          <w:spacing w:val="40"/>
          <w:sz w:val="24"/>
        </w:rPr>
        <w:t xml:space="preserve"> </w:t>
      </w:r>
      <w:r>
        <w:rPr>
          <w:b/>
          <w:sz w:val="24"/>
        </w:rPr>
        <w:t>The home LA is the</w:t>
      </w:r>
      <w:r>
        <w:rPr>
          <w:b/>
          <w:spacing w:val="-2"/>
          <w:sz w:val="24"/>
        </w:rPr>
        <w:t xml:space="preserve"> </w:t>
      </w:r>
      <w:r>
        <w:rPr>
          <w:b/>
          <w:sz w:val="24"/>
        </w:rPr>
        <w:t>LA in whose</w:t>
      </w:r>
      <w:r>
        <w:rPr>
          <w:b/>
          <w:spacing w:val="-2"/>
          <w:sz w:val="24"/>
        </w:rPr>
        <w:t xml:space="preserve"> </w:t>
      </w:r>
      <w:r>
        <w:rPr>
          <w:b/>
          <w:sz w:val="24"/>
        </w:rPr>
        <w:t>area</w:t>
      </w:r>
      <w:r>
        <w:rPr>
          <w:b/>
          <w:spacing w:val="-2"/>
          <w:sz w:val="24"/>
        </w:rPr>
        <w:t xml:space="preserve"> </w:t>
      </w:r>
      <w:r>
        <w:rPr>
          <w:b/>
          <w:sz w:val="24"/>
        </w:rPr>
        <w:t>the</w:t>
      </w:r>
      <w:r>
        <w:rPr>
          <w:b/>
          <w:spacing w:val="-2"/>
          <w:sz w:val="24"/>
        </w:rPr>
        <w:t xml:space="preserve"> </w:t>
      </w:r>
      <w:r>
        <w:rPr>
          <w:b/>
          <w:sz w:val="24"/>
        </w:rPr>
        <w:t>parents live</w:t>
      </w:r>
      <w:r>
        <w:rPr>
          <w:b/>
          <w:spacing w:val="-2"/>
          <w:sz w:val="24"/>
        </w:rPr>
        <w:t xml:space="preserve"> </w:t>
      </w:r>
      <w:r>
        <w:rPr>
          <w:b/>
          <w:sz w:val="24"/>
        </w:rPr>
        <w:t>at the</w:t>
      </w:r>
      <w:r>
        <w:rPr>
          <w:b/>
          <w:spacing w:val="-4"/>
          <w:sz w:val="24"/>
        </w:rPr>
        <w:t xml:space="preserve"> </w:t>
      </w:r>
      <w:r>
        <w:rPr>
          <w:b/>
          <w:sz w:val="24"/>
        </w:rPr>
        <w:t>time</w:t>
      </w:r>
      <w:r>
        <w:rPr>
          <w:b/>
          <w:spacing w:val="-2"/>
          <w:sz w:val="24"/>
        </w:rPr>
        <w:t xml:space="preserve"> </w:t>
      </w:r>
      <w:r>
        <w:rPr>
          <w:b/>
          <w:sz w:val="24"/>
        </w:rPr>
        <w:t>of the</w:t>
      </w:r>
      <w:r>
        <w:rPr>
          <w:b/>
          <w:spacing w:val="-2"/>
          <w:sz w:val="24"/>
        </w:rPr>
        <w:t xml:space="preserve"> </w:t>
      </w:r>
      <w:r>
        <w:rPr>
          <w:b/>
          <w:sz w:val="24"/>
        </w:rPr>
        <w:t>application.</w:t>
      </w:r>
      <w:r>
        <w:rPr>
          <w:b/>
          <w:spacing w:val="40"/>
          <w:sz w:val="24"/>
        </w:rPr>
        <w:t xml:space="preserve"> </w:t>
      </w:r>
      <w:r>
        <w:rPr>
          <w:b/>
          <w:sz w:val="24"/>
        </w:rPr>
        <w:t>The</w:t>
      </w:r>
      <w:r>
        <w:rPr>
          <w:b/>
          <w:spacing w:val="-2"/>
          <w:sz w:val="24"/>
        </w:rPr>
        <w:t xml:space="preserve"> </w:t>
      </w:r>
      <w:r>
        <w:rPr>
          <w:b/>
          <w:sz w:val="24"/>
        </w:rPr>
        <w:t>form</w:t>
      </w:r>
      <w:r>
        <w:rPr>
          <w:b/>
          <w:spacing w:val="-2"/>
          <w:sz w:val="24"/>
        </w:rPr>
        <w:t xml:space="preserve"> </w:t>
      </w:r>
      <w:r>
        <w:rPr>
          <w:b/>
          <w:sz w:val="24"/>
        </w:rPr>
        <w:t>must</w:t>
      </w:r>
      <w:r>
        <w:rPr>
          <w:b/>
          <w:spacing w:val="-2"/>
          <w:sz w:val="24"/>
        </w:rPr>
        <w:t xml:space="preserve"> </w:t>
      </w:r>
      <w:r>
        <w:rPr>
          <w:b/>
          <w:sz w:val="24"/>
        </w:rPr>
        <w:t>be</w:t>
      </w:r>
      <w:r>
        <w:rPr>
          <w:b/>
          <w:spacing w:val="-2"/>
          <w:sz w:val="24"/>
        </w:rPr>
        <w:t xml:space="preserve"> </w:t>
      </w:r>
      <w:r>
        <w:rPr>
          <w:b/>
          <w:sz w:val="24"/>
        </w:rPr>
        <w:t xml:space="preserve">returned to that LA no later than </w:t>
      </w:r>
      <w:r>
        <w:rPr>
          <w:b/>
          <w:sz w:val="24"/>
          <w:u w:val="single"/>
        </w:rPr>
        <w:t>15 January 202</w:t>
      </w:r>
      <w:r w:rsidR="006D68CD">
        <w:rPr>
          <w:b/>
          <w:sz w:val="24"/>
          <w:u w:val="single"/>
        </w:rPr>
        <w:t>8</w:t>
      </w:r>
      <w:r>
        <w:rPr>
          <w:b/>
          <w:sz w:val="24"/>
          <w:u w:val="single"/>
        </w:rPr>
        <w:t>.</w:t>
      </w:r>
      <w:r>
        <w:rPr>
          <w:b/>
          <w:spacing w:val="40"/>
          <w:sz w:val="24"/>
        </w:rPr>
        <w:t xml:space="preserve"> </w:t>
      </w:r>
      <w:r>
        <w:rPr>
          <w:b/>
          <w:sz w:val="24"/>
        </w:rPr>
        <w:t xml:space="preserve">Applications received after this date will normally only be considered </w:t>
      </w:r>
      <w:r>
        <w:rPr>
          <w:b/>
          <w:sz w:val="24"/>
          <w:u w:val="single"/>
        </w:rPr>
        <w:t>after</w:t>
      </w:r>
      <w:r>
        <w:rPr>
          <w:b/>
          <w:sz w:val="24"/>
        </w:rPr>
        <w:t xml:space="preserve"> all those received on or before the cut-off date.</w:t>
      </w:r>
      <w:r>
        <w:rPr>
          <w:b/>
          <w:spacing w:val="40"/>
          <w:sz w:val="24"/>
        </w:rPr>
        <w:t xml:space="preserve"> </w:t>
      </w:r>
      <w:r>
        <w:rPr>
          <w:b/>
          <w:sz w:val="24"/>
        </w:rPr>
        <w:t>Offers</w:t>
      </w:r>
      <w:r>
        <w:rPr>
          <w:b/>
          <w:spacing w:val="-1"/>
          <w:sz w:val="24"/>
        </w:rPr>
        <w:t xml:space="preserve"> </w:t>
      </w:r>
      <w:r>
        <w:rPr>
          <w:b/>
          <w:sz w:val="24"/>
        </w:rPr>
        <w:t>and refusals</w:t>
      </w:r>
      <w:r>
        <w:rPr>
          <w:b/>
          <w:spacing w:val="-1"/>
          <w:sz w:val="24"/>
        </w:rPr>
        <w:t xml:space="preserve"> </w:t>
      </w:r>
      <w:r>
        <w:rPr>
          <w:b/>
          <w:sz w:val="24"/>
        </w:rPr>
        <w:t xml:space="preserve">of places will given to parents on </w:t>
      </w:r>
      <w:r>
        <w:rPr>
          <w:b/>
          <w:sz w:val="24"/>
          <w:u w:val="single"/>
        </w:rPr>
        <w:t>16 April 202</w:t>
      </w:r>
      <w:r w:rsidR="006D68CD">
        <w:rPr>
          <w:b/>
          <w:sz w:val="24"/>
          <w:u w:val="single"/>
        </w:rPr>
        <w:t>8</w:t>
      </w:r>
      <w:r>
        <w:rPr>
          <w:b/>
          <w:sz w:val="24"/>
        </w:rPr>
        <w:t>.</w:t>
      </w:r>
    </w:p>
    <w:p w14:paraId="70039052" w14:textId="77777777" w:rsidR="00114781" w:rsidRDefault="00114781">
      <w:pPr>
        <w:pStyle w:val="BodyText"/>
        <w:spacing w:before="241"/>
        <w:ind w:left="0"/>
        <w:jc w:val="left"/>
        <w:rPr>
          <w:b/>
        </w:rPr>
      </w:pPr>
    </w:p>
    <w:p w14:paraId="53C48DDA" w14:textId="77777777" w:rsidR="00114781" w:rsidRDefault="00EB196E">
      <w:pPr>
        <w:pStyle w:val="Heading1"/>
      </w:pPr>
      <w:r>
        <w:rPr>
          <w:color w:val="000000"/>
          <w:highlight w:val="yellow"/>
          <w:u w:val="single"/>
        </w:rPr>
        <w:t>DELETE</w:t>
      </w:r>
      <w:r>
        <w:rPr>
          <w:color w:val="000000"/>
          <w:spacing w:val="-6"/>
          <w:highlight w:val="yellow"/>
          <w:u w:val="single"/>
        </w:rPr>
        <w:t xml:space="preserve"> </w:t>
      </w:r>
      <w:r>
        <w:rPr>
          <w:color w:val="000000"/>
          <w:highlight w:val="yellow"/>
          <w:u w:val="single"/>
        </w:rPr>
        <w:t>THIS</w:t>
      </w:r>
      <w:r>
        <w:rPr>
          <w:color w:val="000000"/>
          <w:spacing w:val="-3"/>
          <w:highlight w:val="yellow"/>
          <w:u w:val="single"/>
        </w:rPr>
        <w:t xml:space="preserve"> </w:t>
      </w:r>
      <w:r>
        <w:rPr>
          <w:color w:val="000000"/>
          <w:highlight w:val="yellow"/>
          <w:u w:val="single"/>
        </w:rPr>
        <w:t>SECTION</w:t>
      </w:r>
      <w:r>
        <w:rPr>
          <w:color w:val="000000"/>
          <w:spacing w:val="-5"/>
          <w:highlight w:val="yellow"/>
          <w:u w:val="single"/>
        </w:rPr>
        <w:t xml:space="preserve"> </w:t>
      </w:r>
      <w:r>
        <w:rPr>
          <w:color w:val="000000"/>
          <w:highlight w:val="yellow"/>
          <w:u w:val="single"/>
        </w:rPr>
        <w:t>FOR</w:t>
      </w:r>
      <w:r>
        <w:rPr>
          <w:color w:val="000000"/>
          <w:spacing w:val="-3"/>
          <w:highlight w:val="yellow"/>
          <w:u w:val="single"/>
        </w:rPr>
        <w:t xml:space="preserve"> </w:t>
      </w:r>
      <w:r>
        <w:rPr>
          <w:color w:val="000000"/>
          <w:highlight w:val="yellow"/>
          <w:u w:val="single"/>
        </w:rPr>
        <w:t>ALL</w:t>
      </w:r>
      <w:r>
        <w:rPr>
          <w:color w:val="000000"/>
          <w:spacing w:val="-3"/>
          <w:highlight w:val="yellow"/>
          <w:u w:val="single"/>
        </w:rPr>
        <w:t xml:space="preserve"> </w:t>
      </w:r>
      <w:r>
        <w:rPr>
          <w:color w:val="000000"/>
          <w:highlight w:val="yellow"/>
          <w:u w:val="single"/>
        </w:rPr>
        <w:t>BUT</w:t>
      </w:r>
      <w:r>
        <w:rPr>
          <w:color w:val="000000"/>
          <w:spacing w:val="-2"/>
          <w:highlight w:val="yellow"/>
          <w:u w:val="single"/>
        </w:rPr>
        <w:t xml:space="preserve"> </w:t>
      </w:r>
      <w:r>
        <w:rPr>
          <w:color w:val="000000"/>
          <w:highlight w:val="yellow"/>
          <w:u w:val="single"/>
        </w:rPr>
        <w:t>SECONDARY</w:t>
      </w:r>
      <w:r>
        <w:rPr>
          <w:color w:val="000000"/>
          <w:spacing w:val="-4"/>
          <w:highlight w:val="yellow"/>
          <w:u w:val="single"/>
        </w:rPr>
        <w:t xml:space="preserve"> </w:t>
      </w:r>
      <w:r>
        <w:rPr>
          <w:color w:val="000000"/>
          <w:spacing w:val="-2"/>
          <w:highlight w:val="yellow"/>
          <w:u w:val="single"/>
        </w:rPr>
        <w:t>ADMISSION:</w:t>
      </w:r>
    </w:p>
    <w:p w14:paraId="3682CBF9" w14:textId="13634FE7" w:rsidR="00114781" w:rsidRDefault="00EB196E">
      <w:pPr>
        <w:spacing w:before="120"/>
        <w:ind w:left="398"/>
        <w:jc w:val="both"/>
        <w:rPr>
          <w:b/>
          <w:sz w:val="24"/>
        </w:rPr>
      </w:pPr>
      <w:r>
        <w:rPr>
          <w:b/>
          <w:sz w:val="24"/>
          <w:u w:val="single"/>
        </w:rPr>
        <w:t>Admission</w:t>
      </w:r>
      <w:r>
        <w:rPr>
          <w:b/>
          <w:spacing w:val="-3"/>
          <w:sz w:val="24"/>
          <w:u w:val="single"/>
        </w:rPr>
        <w:t xml:space="preserve"> </w:t>
      </w:r>
      <w:r>
        <w:rPr>
          <w:b/>
          <w:sz w:val="24"/>
          <w:u w:val="single"/>
        </w:rPr>
        <w:t>arrangements</w:t>
      </w:r>
      <w:r>
        <w:rPr>
          <w:b/>
          <w:spacing w:val="-2"/>
          <w:sz w:val="24"/>
          <w:u w:val="single"/>
        </w:rPr>
        <w:t xml:space="preserve"> </w:t>
      </w:r>
      <w:r>
        <w:rPr>
          <w:b/>
          <w:sz w:val="24"/>
          <w:u w:val="single"/>
        </w:rPr>
        <w:t>to</w:t>
      </w:r>
      <w:r>
        <w:rPr>
          <w:b/>
          <w:spacing w:val="-2"/>
          <w:sz w:val="24"/>
          <w:u w:val="single"/>
        </w:rPr>
        <w:t xml:space="preserve"> </w:t>
      </w:r>
      <w:r>
        <w:rPr>
          <w:b/>
          <w:sz w:val="24"/>
          <w:u w:val="single"/>
        </w:rPr>
        <w:t>Year</w:t>
      </w:r>
      <w:r>
        <w:rPr>
          <w:b/>
          <w:spacing w:val="-5"/>
          <w:sz w:val="24"/>
          <w:u w:val="single"/>
        </w:rPr>
        <w:t xml:space="preserve"> </w:t>
      </w:r>
      <w:r>
        <w:rPr>
          <w:b/>
          <w:sz w:val="24"/>
          <w:u w:val="single"/>
        </w:rPr>
        <w:t>7</w:t>
      </w:r>
      <w:r>
        <w:rPr>
          <w:b/>
          <w:spacing w:val="-4"/>
          <w:sz w:val="24"/>
          <w:u w:val="single"/>
        </w:rPr>
        <w:t xml:space="preserve"> </w:t>
      </w:r>
      <w:r>
        <w:rPr>
          <w:b/>
          <w:sz w:val="24"/>
          <w:u w:val="single"/>
        </w:rPr>
        <w:t>in</w:t>
      </w:r>
      <w:r>
        <w:rPr>
          <w:b/>
          <w:spacing w:val="-2"/>
          <w:sz w:val="24"/>
          <w:u w:val="single"/>
        </w:rPr>
        <w:t xml:space="preserve"> </w:t>
      </w:r>
      <w:r>
        <w:rPr>
          <w:b/>
          <w:sz w:val="24"/>
          <w:u w:val="single"/>
        </w:rPr>
        <w:t>September</w:t>
      </w:r>
      <w:r>
        <w:rPr>
          <w:b/>
          <w:spacing w:val="-2"/>
          <w:sz w:val="24"/>
          <w:u w:val="single"/>
        </w:rPr>
        <w:t xml:space="preserve"> </w:t>
      </w:r>
      <w:r>
        <w:rPr>
          <w:b/>
          <w:spacing w:val="-4"/>
          <w:sz w:val="24"/>
          <w:u w:val="single"/>
        </w:rPr>
        <w:t>202</w:t>
      </w:r>
      <w:r w:rsidR="006D68CD">
        <w:rPr>
          <w:b/>
          <w:spacing w:val="-4"/>
          <w:sz w:val="24"/>
          <w:u w:val="single"/>
        </w:rPr>
        <w:t>8</w:t>
      </w:r>
    </w:p>
    <w:p w14:paraId="52D7D8E3" w14:textId="5405A4EA" w:rsidR="00114781" w:rsidRDefault="00EB196E">
      <w:pPr>
        <w:spacing w:before="120"/>
        <w:ind w:left="398" w:right="134"/>
        <w:jc w:val="both"/>
        <w:rPr>
          <w:b/>
          <w:sz w:val="24"/>
        </w:rPr>
      </w:pPr>
      <w:r>
        <w:rPr>
          <w:b/>
          <w:sz w:val="24"/>
        </w:rPr>
        <w:t>Parents (see Note 1) wishing to apply for a Year 7 place in September 202</w:t>
      </w:r>
      <w:r w:rsidR="006D68CD">
        <w:rPr>
          <w:b/>
          <w:sz w:val="24"/>
        </w:rPr>
        <w:t>8</w:t>
      </w:r>
      <w:r>
        <w:rPr>
          <w:b/>
          <w:sz w:val="24"/>
        </w:rPr>
        <w:t xml:space="preserve"> must complete the common application form provided by their home local authority (the home LA).</w:t>
      </w:r>
      <w:r>
        <w:rPr>
          <w:b/>
          <w:spacing w:val="40"/>
          <w:sz w:val="24"/>
        </w:rPr>
        <w:t xml:space="preserve"> </w:t>
      </w:r>
      <w:r>
        <w:rPr>
          <w:b/>
          <w:sz w:val="24"/>
        </w:rPr>
        <w:t>The home LA is the</w:t>
      </w:r>
      <w:r>
        <w:rPr>
          <w:b/>
          <w:spacing w:val="-2"/>
          <w:sz w:val="24"/>
        </w:rPr>
        <w:t xml:space="preserve"> </w:t>
      </w:r>
      <w:r>
        <w:rPr>
          <w:b/>
          <w:sz w:val="24"/>
        </w:rPr>
        <w:t>LA in whose</w:t>
      </w:r>
      <w:r>
        <w:rPr>
          <w:b/>
          <w:spacing w:val="-2"/>
          <w:sz w:val="24"/>
        </w:rPr>
        <w:t xml:space="preserve"> </w:t>
      </w:r>
      <w:r>
        <w:rPr>
          <w:b/>
          <w:sz w:val="24"/>
        </w:rPr>
        <w:t>area</w:t>
      </w:r>
      <w:r>
        <w:rPr>
          <w:b/>
          <w:spacing w:val="-2"/>
          <w:sz w:val="24"/>
        </w:rPr>
        <w:t xml:space="preserve"> </w:t>
      </w:r>
      <w:r>
        <w:rPr>
          <w:b/>
          <w:sz w:val="24"/>
        </w:rPr>
        <w:t>the</w:t>
      </w:r>
      <w:r>
        <w:rPr>
          <w:b/>
          <w:spacing w:val="-2"/>
          <w:sz w:val="24"/>
        </w:rPr>
        <w:t xml:space="preserve"> </w:t>
      </w:r>
      <w:r>
        <w:rPr>
          <w:b/>
          <w:sz w:val="24"/>
        </w:rPr>
        <w:t>parents live</w:t>
      </w:r>
      <w:r>
        <w:rPr>
          <w:b/>
          <w:spacing w:val="-2"/>
          <w:sz w:val="24"/>
        </w:rPr>
        <w:t xml:space="preserve"> </w:t>
      </w:r>
      <w:r>
        <w:rPr>
          <w:b/>
          <w:sz w:val="24"/>
        </w:rPr>
        <w:t>at the</w:t>
      </w:r>
      <w:r>
        <w:rPr>
          <w:b/>
          <w:spacing w:val="-4"/>
          <w:sz w:val="24"/>
        </w:rPr>
        <w:t xml:space="preserve"> </w:t>
      </w:r>
      <w:r>
        <w:rPr>
          <w:b/>
          <w:sz w:val="24"/>
        </w:rPr>
        <w:t>time</w:t>
      </w:r>
      <w:r>
        <w:rPr>
          <w:b/>
          <w:spacing w:val="-2"/>
          <w:sz w:val="24"/>
        </w:rPr>
        <w:t xml:space="preserve"> </w:t>
      </w:r>
      <w:r>
        <w:rPr>
          <w:b/>
          <w:sz w:val="24"/>
        </w:rPr>
        <w:t>of the</w:t>
      </w:r>
      <w:r>
        <w:rPr>
          <w:b/>
          <w:spacing w:val="-2"/>
          <w:sz w:val="24"/>
        </w:rPr>
        <w:t xml:space="preserve"> </w:t>
      </w:r>
      <w:r>
        <w:rPr>
          <w:b/>
          <w:sz w:val="24"/>
        </w:rPr>
        <w:t>application.</w:t>
      </w:r>
      <w:r>
        <w:rPr>
          <w:b/>
          <w:spacing w:val="40"/>
          <w:sz w:val="24"/>
        </w:rPr>
        <w:t xml:space="preserve"> </w:t>
      </w:r>
      <w:r>
        <w:rPr>
          <w:b/>
          <w:sz w:val="24"/>
        </w:rPr>
        <w:t>The</w:t>
      </w:r>
      <w:r>
        <w:rPr>
          <w:b/>
          <w:spacing w:val="-2"/>
          <w:sz w:val="24"/>
        </w:rPr>
        <w:t xml:space="preserve"> </w:t>
      </w:r>
      <w:r>
        <w:rPr>
          <w:b/>
          <w:sz w:val="24"/>
        </w:rPr>
        <w:t>form</w:t>
      </w:r>
      <w:r>
        <w:rPr>
          <w:b/>
          <w:spacing w:val="-2"/>
          <w:sz w:val="24"/>
        </w:rPr>
        <w:t xml:space="preserve"> </w:t>
      </w:r>
      <w:r>
        <w:rPr>
          <w:b/>
          <w:sz w:val="24"/>
        </w:rPr>
        <w:t>must</w:t>
      </w:r>
      <w:r>
        <w:rPr>
          <w:b/>
          <w:spacing w:val="-2"/>
          <w:sz w:val="24"/>
        </w:rPr>
        <w:t xml:space="preserve"> </w:t>
      </w:r>
      <w:r>
        <w:rPr>
          <w:b/>
          <w:sz w:val="24"/>
        </w:rPr>
        <w:t>be</w:t>
      </w:r>
      <w:r>
        <w:rPr>
          <w:b/>
          <w:spacing w:val="-2"/>
          <w:sz w:val="24"/>
        </w:rPr>
        <w:t xml:space="preserve"> </w:t>
      </w:r>
      <w:r>
        <w:rPr>
          <w:b/>
          <w:sz w:val="24"/>
        </w:rPr>
        <w:t xml:space="preserve">returned to that LA no later than </w:t>
      </w:r>
      <w:r>
        <w:rPr>
          <w:b/>
          <w:sz w:val="24"/>
          <w:u w:val="single"/>
        </w:rPr>
        <w:t>31 October 202</w:t>
      </w:r>
      <w:r w:rsidR="006D68CD">
        <w:rPr>
          <w:b/>
          <w:sz w:val="24"/>
          <w:u w:val="single"/>
        </w:rPr>
        <w:t>7</w:t>
      </w:r>
      <w:r>
        <w:rPr>
          <w:b/>
          <w:sz w:val="24"/>
          <w:u w:val="single"/>
        </w:rPr>
        <w:t>.</w:t>
      </w:r>
      <w:r>
        <w:rPr>
          <w:b/>
          <w:spacing w:val="40"/>
          <w:sz w:val="24"/>
        </w:rPr>
        <w:t xml:space="preserve"> </w:t>
      </w:r>
      <w:r>
        <w:rPr>
          <w:b/>
          <w:sz w:val="24"/>
        </w:rPr>
        <w:t xml:space="preserve">Applications received after this date will normally only be considered </w:t>
      </w:r>
      <w:r>
        <w:rPr>
          <w:b/>
          <w:sz w:val="24"/>
          <w:u w:val="single"/>
        </w:rPr>
        <w:t>after</w:t>
      </w:r>
      <w:r>
        <w:rPr>
          <w:b/>
          <w:sz w:val="24"/>
        </w:rPr>
        <w:t xml:space="preserve"> all those received on or before the cut-off date.</w:t>
      </w:r>
      <w:r>
        <w:rPr>
          <w:b/>
          <w:spacing w:val="40"/>
          <w:sz w:val="24"/>
        </w:rPr>
        <w:t xml:space="preserve"> </w:t>
      </w:r>
      <w:r>
        <w:rPr>
          <w:b/>
          <w:sz w:val="24"/>
        </w:rPr>
        <w:t>Offers</w:t>
      </w:r>
      <w:r>
        <w:rPr>
          <w:b/>
          <w:spacing w:val="-1"/>
          <w:sz w:val="24"/>
        </w:rPr>
        <w:t xml:space="preserve"> </w:t>
      </w:r>
      <w:r>
        <w:rPr>
          <w:b/>
          <w:sz w:val="24"/>
        </w:rPr>
        <w:t>and refusals</w:t>
      </w:r>
      <w:r>
        <w:rPr>
          <w:b/>
          <w:spacing w:val="-1"/>
          <w:sz w:val="24"/>
        </w:rPr>
        <w:t xml:space="preserve"> </w:t>
      </w:r>
      <w:r>
        <w:rPr>
          <w:b/>
          <w:sz w:val="24"/>
        </w:rPr>
        <w:t xml:space="preserve">of places will be given to parents on </w:t>
      </w:r>
      <w:r>
        <w:rPr>
          <w:b/>
          <w:sz w:val="24"/>
          <w:u w:val="single"/>
        </w:rPr>
        <w:t>2 March 202</w:t>
      </w:r>
      <w:r w:rsidR="00A71C55">
        <w:rPr>
          <w:b/>
          <w:sz w:val="24"/>
          <w:u w:val="single"/>
        </w:rPr>
        <w:t>8</w:t>
      </w:r>
      <w:r>
        <w:rPr>
          <w:b/>
          <w:sz w:val="24"/>
          <w:u w:val="single"/>
        </w:rPr>
        <w:t>.</w:t>
      </w:r>
    </w:p>
    <w:p w14:paraId="3DA8569B" w14:textId="77777777" w:rsidR="00114781" w:rsidRDefault="00114781">
      <w:pPr>
        <w:pStyle w:val="BodyText"/>
        <w:spacing w:before="242"/>
        <w:ind w:left="0"/>
        <w:jc w:val="left"/>
        <w:rPr>
          <w:b/>
        </w:rPr>
      </w:pPr>
    </w:p>
    <w:p w14:paraId="7E0F3F7D" w14:textId="77777777" w:rsidR="00114781" w:rsidRDefault="00EB196E">
      <w:pPr>
        <w:ind w:left="398"/>
        <w:jc w:val="both"/>
        <w:rPr>
          <w:b/>
          <w:sz w:val="24"/>
        </w:rPr>
      </w:pPr>
      <w:r>
        <w:rPr>
          <w:b/>
          <w:sz w:val="24"/>
          <w:u w:val="single"/>
        </w:rPr>
        <w:t>Over-subscription</w:t>
      </w:r>
      <w:r>
        <w:rPr>
          <w:b/>
          <w:spacing w:val="-10"/>
          <w:sz w:val="24"/>
          <w:u w:val="single"/>
        </w:rPr>
        <w:t xml:space="preserve"> </w:t>
      </w:r>
      <w:r>
        <w:rPr>
          <w:b/>
          <w:spacing w:val="-2"/>
          <w:sz w:val="24"/>
          <w:u w:val="single"/>
        </w:rPr>
        <w:t>criteria</w:t>
      </w:r>
    </w:p>
    <w:p w14:paraId="2A038DAE" w14:textId="77777777" w:rsidR="00114781" w:rsidRDefault="00EB196E">
      <w:pPr>
        <w:pStyle w:val="BodyText"/>
        <w:ind w:right="141"/>
      </w:pPr>
      <w:r>
        <w:t xml:space="preserve">Children with an Education, Health and Care (EHC) plan naming </w:t>
      </w:r>
      <w:r>
        <w:rPr>
          <w:color w:val="000000"/>
          <w:highlight w:val="yellow"/>
        </w:rPr>
        <w:t>[XYZ School]</w:t>
      </w:r>
      <w:r>
        <w:rPr>
          <w:color w:val="000000"/>
        </w:rPr>
        <w:t xml:space="preserve"> will always be offered </w:t>
      </w:r>
      <w:r>
        <w:rPr>
          <w:color w:val="000000"/>
          <w:spacing w:val="-2"/>
        </w:rPr>
        <w:t>places.</w:t>
      </w:r>
    </w:p>
    <w:p w14:paraId="655F1C02" w14:textId="77777777" w:rsidR="00114781" w:rsidRDefault="00EB196E">
      <w:pPr>
        <w:pStyle w:val="BodyText"/>
        <w:spacing w:before="119"/>
        <w:ind w:right="145"/>
      </w:pPr>
      <w:r>
        <w:t>If there are fewer applications than places available, all children will be offered places. If there is greater</w:t>
      </w:r>
      <w:r>
        <w:rPr>
          <w:spacing w:val="-7"/>
        </w:rPr>
        <w:t xml:space="preserve"> </w:t>
      </w:r>
      <w:r>
        <w:t>demand</w:t>
      </w:r>
      <w:r>
        <w:rPr>
          <w:spacing w:val="-6"/>
        </w:rPr>
        <w:t xml:space="preserve"> </w:t>
      </w:r>
      <w:r>
        <w:t>for</w:t>
      </w:r>
      <w:r>
        <w:rPr>
          <w:spacing w:val="-7"/>
        </w:rPr>
        <w:t xml:space="preserve"> </w:t>
      </w:r>
      <w:r>
        <w:t>admission</w:t>
      </w:r>
      <w:r>
        <w:rPr>
          <w:spacing w:val="-4"/>
        </w:rPr>
        <w:t xml:space="preserve"> </w:t>
      </w:r>
      <w:r>
        <w:t>than</w:t>
      </w:r>
      <w:r>
        <w:rPr>
          <w:spacing w:val="-6"/>
        </w:rPr>
        <w:t xml:space="preserve"> </w:t>
      </w:r>
      <w:r>
        <w:t>there</w:t>
      </w:r>
      <w:r>
        <w:rPr>
          <w:spacing w:val="-4"/>
        </w:rPr>
        <w:t xml:space="preserve"> </w:t>
      </w:r>
      <w:r>
        <w:t>are</w:t>
      </w:r>
      <w:r>
        <w:rPr>
          <w:spacing w:val="-4"/>
        </w:rPr>
        <w:t xml:space="preserve"> </w:t>
      </w:r>
      <w:r>
        <w:t>places</w:t>
      </w:r>
      <w:r>
        <w:rPr>
          <w:spacing w:val="-5"/>
        </w:rPr>
        <w:t xml:space="preserve"> </w:t>
      </w:r>
      <w:r>
        <w:t>available,</w:t>
      </w:r>
      <w:r>
        <w:rPr>
          <w:spacing w:val="-7"/>
        </w:rPr>
        <w:t xml:space="preserve"> </w:t>
      </w:r>
      <w:r>
        <w:t>the</w:t>
      </w:r>
      <w:r>
        <w:rPr>
          <w:spacing w:val="-4"/>
        </w:rPr>
        <w:t xml:space="preserve"> </w:t>
      </w:r>
      <w:r>
        <w:t>following</w:t>
      </w:r>
      <w:r>
        <w:rPr>
          <w:spacing w:val="-5"/>
        </w:rPr>
        <w:t xml:space="preserve"> </w:t>
      </w:r>
      <w:r>
        <w:t>criteria</w:t>
      </w:r>
      <w:r>
        <w:rPr>
          <w:spacing w:val="-7"/>
        </w:rPr>
        <w:t xml:space="preserve"> </w:t>
      </w:r>
      <w:r>
        <w:t>will</w:t>
      </w:r>
      <w:r>
        <w:rPr>
          <w:spacing w:val="-5"/>
        </w:rPr>
        <w:t xml:space="preserve"> </w:t>
      </w:r>
      <w:r>
        <w:t>be</w:t>
      </w:r>
      <w:r>
        <w:rPr>
          <w:spacing w:val="-4"/>
        </w:rPr>
        <w:t xml:space="preserve"> </w:t>
      </w:r>
      <w:r>
        <w:t>applied</w:t>
      </w:r>
      <w:r>
        <w:rPr>
          <w:spacing w:val="-4"/>
        </w:rPr>
        <w:t xml:space="preserve"> </w:t>
      </w:r>
      <w:r>
        <w:t>in the order set out below:</w:t>
      </w:r>
    </w:p>
    <w:p w14:paraId="0CC263BA" w14:textId="77777777" w:rsidR="00114781" w:rsidRDefault="00EB196E">
      <w:pPr>
        <w:pStyle w:val="ListParagraph"/>
        <w:numPr>
          <w:ilvl w:val="0"/>
          <w:numId w:val="1"/>
        </w:numPr>
        <w:tabs>
          <w:tab w:val="left" w:pos="1119"/>
        </w:tabs>
        <w:spacing w:before="120"/>
        <w:ind w:right="142"/>
        <w:jc w:val="both"/>
        <w:rPr>
          <w:sz w:val="24"/>
        </w:rPr>
      </w:pPr>
      <w:r>
        <w:rPr>
          <w:sz w:val="24"/>
        </w:rPr>
        <w:t>Looked-after</w:t>
      </w:r>
      <w:r>
        <w:rPr>
          <w:spacing w:val="-8"/>
          <w:sz w:val="24"/>
        </w:rPr>
        <w:t xml:space="preserve"> </w:t>
      </w:r>
      <w:r>
        <w:rPr>
          <w:sz w:val="24"/>
        </w:rPr>
        <w:t>children</w:t>
      </w:r>
      <w:r>
        <w:rPr>
          <w:spacing w:val="-7"/>
          <w:sz w:val="24"/>
        </w:rPr>
        <w:t xml:space="preserve"> </w:t>
      </w:r>
      <w:r>
        <w:rPr>
          <w:sz w:val="24"/>
        </w:rPr>
        <w:t>and</w:t>
      </w:r>
      <w:r>
        <w:rPr>
          <w:spacing w:val="-7"/>
          <w:sz w:val="24"/>
        </w:rPr>
        <w:t xml:space="preserve"> </w:t>
      </w:r>
      <w:r>
        <w:rPr>
          <w:sz w:val="24"/>
        </w:rPr>
        <w:t>children</w:t>
      </w:r>
      <w:r>
        <w:rPr>
          <w:spacing w:val="-10"/>
          <w:sz w:val="24"/>
        </w:rPr>
        <w:t xml:space="preserve"> </w:t>
      </w:r>
      <w:r>
        <w:rPr>
          <w:sz w:val="24"/>
        </w:rPr>
        <w:t>who</w:t>
      </w:r>
      <w:r>
        <w:rPr>
          <w:spacing w:val="-10"/>
          <w:sz w:val="24"/>
        </w:rPr>
        <w:t xml:space="preserve"> </w:t>
      </w:r>
      <w:r>
        <w:rPr>
          <w:sz w:val="24"/>
        </w:rPr>
        <w:t>were</w:t>
      </w:r>
      <w:r>
        <w:rPr>
          <w:spacing w:val="-10"/>
          <w:sz w:val="24"/>
        </w:rPr>
        <w:t xml:space="preserve"> </w:t>
      </w:r>
      <w:r>
        <w:rPr>
          <w:sz w:val="24"/>
        </w:rPr>
        <w:t>previously</w:t>
      </w:r>
      <w:r>
        <w:rPr>
          <w:spacing w:val="-9"/>
          <w:sz w:val="24"/>
        </w:rPr>
        <w:t xml:space="preserve"> </w:t>
      </w:r>
      <w:r>
        <w:rPr>
          <w:sz w:val="24"/>
        </w:rPr>
        <w:t>looked</w:t>
      </w:r>
      <w:r>
        <w:rPr>
          <w:spacing w:val="-9"/>
          <w:sz w:val="24"/>
        </w:rPr>
        <w:t xml:space="preserve"> </w:t>
      </w:r>
      <w:r>
        <w:rPr>
          <w:sz w:val="24"/>
        </w:rPr>
        <w:t>after,</w:t>
      </w:r>
      <w:r>
        <w:rPr>
          <w:spacing w:val="-10"/>
          <w:sz w:val="24"/>
        </w:rPr>
        <w:t xml:space="preserve"> </w:t>
      </w:r>
      <w:r>
        <w:rPr>
          <w:sz w:val="24"/>
        </w:rPr>
        <w:t>including</w:t>
      </w:r>
      <w:r>
        <w:rPr>
          <w:spacing w:val="-10"/>
          <w:sz w:val="24"/>
        </w:rPr>
        <w:t xml:space="preserve"> </w:t>
      </w:r>
      <w:r>
        <w:rPr>
          <w:sz w:val="24"/>
        </w:rPr>
        <w:t>those</w:t>
      </w:r>
      <w:r>
        <w:rPr>
          <w:spacing w:val="-10"/>
          <w:sz w:val="24"/>
        </w:rPr>
        <w:t xml:space="preserve"> </w:t>
      </w:r>
      <w:r>
        <w:rPr>
          <w:sz w:val="24"/>
        </w:rPr>
        <w:t>children who</w:t>
      </w:r>
      <w:r>
        <w:rPr>
          <w:spacing w:val="-8"/>
          <w:sz w:val="24"/>
        </w:rPr>
        <w:t xml:space="preserve"> </w:t>
      </w:r>
      <w:r>
        <w:rPr>
          <w:sz w:val="24"/>
        </w:rPr>
        <w:t>appear</w:t>
      </w:r>
      <w:r>
        <w:rPr>
          <w:spacing w:val="-8"/>
          <w:sz w:val="24"/>
        </w:rPr>
        <w:t xml:space="preserve"> </w:t>
      </w:r>
      <w:r>
        <w:rPr>
          <w:sz w:val="24"/>
        </w:rPr>
        <w:t>to</w:t>
      </w:r>
      <w:r>
        <w:rPr>
          <w:spacing w:val="-11"/>
          <w:sz w:val="24"/>
        </w:rPr>
        <w:t xml:space="preserve"> </w:t>
      </w:r>
      <w:r>
        <w:rPr>
          <w:sz w:val="24"/>
        </w:rPr>
        <w:t>have</w:t>
      </w:r>
      <w:r>
        <w:rPr>
          <w:spacing w:val="-8"/>
          <w:sz w:val="24"/>
        </w:rPr>
        <w:t xml:space="preserve"> </w:t>
      </w:r>
      <w:r>
        <w:rPr>
          <w:sz w:val="24"/>
        </w:rPr>
        <w:t>been</w:t>
      </w:r>
      <w:r>
        <w:rPr>
          <w:spacing w:val="-8"/>
          <w:sz w:val="24"/>
        </w:rPr>
        <w:t xml:space="preserve"> </w:t>
      </w:r>
      <w:r>
        <w:rPr>
          <w:sz w:val="24"/>
        </w:rPr>
        <w:t>in</w:t>
      </w:r>
      <w:r>
        <w:rPr>
          <w:spacing w:val="-8"/>
          <w:sz w:val="24"/>
        </w:rPr>
        <w:t xml:space="preserve"> </w:t>
      </w:r>
      <w:r>
        <w:rPr>
          <w:sz w:val="24"/>
        </w:rPr>
        <w:t>state</w:t>
      </w:r>
      <w:r>
        <w:rPr>
          <w:spacing w:val="-8"/>
          <w:sz w:val="24"/>
        </w:rPr>
        <w:t xml:space="preserve"> </w:t>
      </w:r>
      <w:r>
        <w:rPr>
          <w:sz w:val="24"/>
        </w:rPr>
        <w:t>care</w:t>
      </w:r>
      <w:r>
        <w:rPr>
          <w:spacing w:val="-8"/>
          <w:sz w:val="24"/>
        </w:rPr>
        <w:t xml:space="preserve"> </w:t>
      </w:r>
      <w:r>
        <w:rPr>
          <w:sz w:val="24"/>
        </w:rPr>
        <w:t>outside</w:t>
      </w:r>
      <w:r>
        <w:rPr>
          <w:spacing w:val="-8"/>
          <w:sz w:val="24"/>
        </w:rPr>
        <w:t xml:space="preserve"> </w:t>
      </w:r>
      <w:r>
        <w:rPr>
          <w:sz w:val="24"/>
        </w:rPr>
        <w:t>England</w:t>
      </w:r>
      <w:r>
        <w:rPr>
          <w:spacing w:val="-8"/>
          <w:sz w:val="24"/>
        </w:rPr>
        <w:t xml:space="preserve"> </w:t>
      </w:r>
      <w:r>
        <w:rPr>
          <w:sz w:val="24"/>
        </w:rPr>
        <w:t>but</w:t>
      </w:r>
      <w:r>
        <w:rPr>
          <w:spacing w:val="-8"/>
          <w:sz w:val="24"/>
        </w:rPr>
        <w:t xml:space="preserve"> </w:t>
      </w:r>
      <w:r>
        <w:rPr>
          <w:sz w:val="24"/>
        </w:rPr>
        <w:t>ceased</w:t>
      </w:r>
      <w:r>
        <w:rPr>
          <w:spacing w:val="-8"/>
          <w:sz w:val="24"/>
        </w:rPr>
        <w:t xml:space="preserve"> </w:t>
      </w:r>
      <w:r>
        <w:rPr>
          <w:sz w:val="24"/>
        </w:rPr>
        <w:t>to</w:t>
      </w:r>
      <w:r>
        <w:rPr>
          <w:spacing w:val="-8"/>
          <w:sz w:val="24"/>
        </w:rPr>
        <w:t xml:space="preserve"> </w:t>
      </w:r>
      <w:r>
        <w:rPr>
          <w:sz w:val="24"/>
        </w:rPr>
        <w:t>be</w:t>
      </w:r>
      <w:r>
        <w:rPr>
          <w:spacing w:val="-8"/>
          <w:sz w:val="24"/>
        </w:rPr>
        <w:t xml:space="preserve"> </w:t>
      </w:r>
      <w:r>
        <w:rPr>
          <w:sz w:val="24"/>
        </w:rPr>
        <w:t>so</w:t>
      </w:r>
      <w:r>
        <w:rPr>
          <w:spacing w:val="-8"/>
          <w:sz w:val="24"/>
        </w:rPr>
        <w:t xml:space="preserve"> </w:t>
      </w:r>
      <w:r>
        <w:rPr>
          <w:sz w:val="24"/>
        </w:rPr>
        <w:t>as</w:t>
      </w:r>
      <w:r>
        <w:rPr>
          <w:spacing w:val="-9"/>
          <w:sz w:val="24"/>
        </w:rPr>
        <w:t xml:space="preserve"> </w:t>
      </w:r>
      <w:r>
        <w:rPr>
          <w:sz w:val="24"/>
        </w:rPr>
        <w:t>a</w:t>
      </w:r>
      <w:r>
        <w:rPr>
          <w:spacing w:val="-9"/>
          <w:sz w:val="24"/>
        </w:rPr>
        <w:t xml:space="preserve"> </w:t>
      </w:r>
      <w:r>
        <w:rPr>
          <w:sz w:val="24"/>
        </w:rPr>
        <w:t>result</w:t>
      </w:r>
      <w:r>
        <w:rPr>
          <w:spacing w:val="-10"/>
          <w:sz w:val="24"/>
        </w:rPr>
        <w:t xml:space="preserve"> </w:t>
      </w:r>
      <w:r>
        <w:rPr>
          <w:sz w:val="24"/>
        </w:rPr>
        <w:t>of</w:t>
      </w:r>
      <w:r>
        <w:rPr>
          <w:spacing w:val="-10"/>
          <w:sz w:val="24"/>
        </w:rPr>
        <w:t xml:space="preserve"> </w:t>
      </w:r>
      <w:r>
        <w:rPr>
          <w:sz w:val="24"/>
        </w:rPr>
        <w:t>being adopted.</w:t>
      </w:r>
      <w:r>
        <w:rPr>
          <w:spacing w:val="40"/>
          <w:sz w:val="24"/>
        </w:rPr>
        <w:t xml:space="preserve"> </w:t>
      </w:r>
      <w:r>
        <w:rPr>
          <w:sz w:val="24"/>
        </w:rPr>
        <w:t>(See Note 2)</w:t>
      </w:r>
    </w:p>
    <w:p w14:paraId="187898BC" w14:textId="77777777" w:rsidR="00114781" w:rsidRDefault="00EB196E">
      <w:pPr>
        <w:pStyle w:val="ListParagraph"/>
        <w:numPr>
          <w:ilvl w:val="0"/>
          <w:numId w:val="1"/>
        </w:numPr>
        <w:tabs>
          <w:tab w:val="left" w:pos="1119"/>
        </w:tabs>
        <w:ind w:right="145"/>
        <w:jc w:val="both"/>
        <w:rPr>
          <w:sz w:val="24"/>
        </w:rPr>
      </w:pPr>
      <w:r>
        <w:rPr>
          <w:sz w:val="24"/>
        </w:rPr>
        <w:t xml:space="preserve">Families who have exceptional medical or social needs that make it essential that their child attends </w:t>
      </w:r>
      <w:r>
        <w:rPr>
          <w:color w:val="000000"/>
          <w:sz w:val="24"/>
          <w:highlight w:val="yellow"/>
        </w:rPr>
        <w:t>[XYZ School]</w:t>
      </w:r>
      <w:r>
        <w:rPr>
          <w:color w:val="000000"/>
          <w:sz w:val="24"/>
        </w:rPr>
        <w:t xml:space="preserve"> rather than any other.</w:t>
      </w:r>
      <w:r>
        <w:rPr>
          <w:color w:val="000000"/>
          <w:spacing w:val="40"/>
          <w:sz w:val="24"/>
        </w:rPr>
        <w:t xml:space="preserve"> </w:t>
      </w:r>
      <w:r>
        <w:rPr>
          <w:color w:val="000000"/>
          <w:sz w:val="24"/>
        </w:rPr>
        <w:t>These needs must be fully supported by written evidence from the appropriate professional person involved with the family.</w:t>
      </w:r>
      <w:r>
        <w:rPr>
          <w:color w:val="000000"/>
          <w:spacing w:val="40"/>
          <w:sz w:val="24"/>
        </w:rPr>
        <w:t xml:space="preserve"> </w:t>
      </w:r>
      <w:r>
        <w:rPr>
          <w:color w:val="000000"/>
          <w:sz w:val="24"/>
        </w:rPr>
        <w:t>(See Note 3)</w:t>
      </w:r>
    </w:p>
    <w:p w14:paraId="658826AE" w14:textId="77777777" w:rsidR="00114781" w:rsidRDefault="00EB196E">
      <w:pPr>
        <w:pStyle w:val="ListParagraph"/>
        <w:numPr>
          <w:ilvl w:val="0"/>
          <w:numId w:val="1"/>
        </w:numPr>
        <w:tabs>
          <w:tab w:val="left" w:pos="1119"/>
        </w:tabs>
        <w:ind w:right="136"/>
        <w:jc w:val="both"/>
        <w:rPr>
          <w:sz w:val="24"/>
        </w:rPr>
      </w:pPr>
      <w:r>
        <w:rPr>
          <w:sz w:val="24"/>
        </w:rPr>
        <w:t>Children with a normal home address (See Note</w:t>
      </w:r>
      <w:r>
        <w:rPr>
          <w:spacing w:val="-1"/>
          <w:sz w:val="24"/>
        </w:rPr>
        <w:t xml:space="preserve"> </w:t>
      </w:r>
      <w:r>
        <w:rPr>
          <w:sz w:val="24"/>
        </w:rPr>
        <w:t>4) in the catchment/designated area set out in</w:t>
      </w:r>
      <w:r>
        <w:rPr>
          <w:spacing w:val="-3"/>
          <w:sz w:val="24"/>
        </w:rPr>
        <w:t xml:space="preserve"> </w:t>
      </w:r>
      <w:r>
        <w:rPr>
          <w:sz w:val="24"/>
        </w:rPr>
        <w:t>the</w:t>
      </w:r>
      <w:r>
        <w:rPr>
          <w:spacing w:val="-4"/>
          <w:sz w:val="24"/>
        </w:rPr>
        <w:t xml:space="preserve"> </w:t>
      </w:r>
      <w:r>
        <w:rPr>
          <w:sz w:val="24"/>
        </w:rPr>
        <w:t>map</w:t>
      </w:r>
      <w:r>
        <w:rPr>
          <w:spacing w:val="-3"/>
          <w:sz w:val="24"/>
        </w:rPr>
        <w:t xml:space="preserve"> </w:t>
      </w:r>
      <w:r>
        <w:rPr>
          <w:sz w:val="24"/>
        </w:rPr>
        <w:t>below</w:t>
      </w:r>
      <w:r>
        <w:rPr>
          <w:spacing w:val="-1"/>
          <w:sz w:val="24"/>
        </w:rPr>
        <w:t xml:space="preserve"> </w:t>
      </w:r>
      <w:r>
        <w:rPr>
          <w:color w:val="000000"/>
          <w:sz w:val="24"/>
          <w:highlight w:val="yellow"/>
        </w:rPr>
        <w:t>[alternatively</w:t>
      </w:r>
      <w:r>
        <w:rPr>
          <w:color w:val="000000"/>
          <w:spacing w:val="-2"/>
          <w:sz w:val="24"/>
          <w:highlight w:val="yellow"/>
        </w:rPr>
        <w:t xml:space="preserve"> </w:t>
      </w:r>
      <w:r>
        <w:rPr>
          <w:color w:val="000000"/>
          <w:sz w:val="24"/>
          <w:highlight w:val="yellow"/>
        </w:rPr>
        <w:t>include</w:t>
      </w:r>
      <w:r>
        <w:rPr>
          <w:color w:val="000000"/>
          <w:spacing w:val="-3"/>
          <w:sz w:val="24"/>
          <w:highlight w:val="yellow"/>
        </w:rPr>
        <w:t xml:space="preserve"> </w:t>
      </w:r>
      <w:r>
        <w:rPr>
          <w:color w:val="000000"/>
          <w:sz w:val="24"/>
          <w:highlight w:val="yellow"/>
        </w:rPr>
        <w:t>description]</w:t>
      </w:r>
      <w:r>
        <w:rPr>
          <w:color w:val="000000"/>
          <w:sz w:val="24"/>
        </w:rPr>
        <w:t xml:space="preserve"> and</w:t>
      </w:r>
      <w:r>
        <w:rPr>
          <w:color w:val="000000"/>
          <w:spacing w:val="-5"/>
          <w:sz w:val="24"/>
        </w:rPr>
        <w:t xml:space="preserve"> </w:t>
      </w:r>
      <w:r>
        <w:rPr>
          <w:color w:val="000000"/>
          <w:sz w:val="24"/>
        </w:rPr>
        <w:t>with</w:t>
      </w:r>
      <w:r>
        <w:rPr>
          <w:color w:val="000000"/>
          <w:spacing w:val="-1"/>
          <w:sz w:val="24"/>
        </w:rPr>
        <w:t xml:space="preserve"> </w:t>
      </w:r>
      <w:r>
        <w:rPr>
          <w:color w:val="000000"/>
          <w:sz w:val="24"/>
        </w:rPr>
        <w:t>a</w:t>
      </w:r>
      <w:r>
        <w:rPr>
          <w:color w:val="000000"/>
          <w:spacing w:val="-4"/>
          <w:sz w:val="24"/>
        </w:rPr>
        <w:t xml:space="preserve"> </w:t>
      </w:r>
      <w:r>
        <w:rPr>
          <w:color w:val="000000"/>
          <w:sz w:val="24"/>
        </w:rPr>
        <w:t>sibling</w:t>
      </w:r>
      <w:r>
        <w:rPr>
          <w:color w:val="000000"/>
          <w:spacing w:val="-2"/>
          <w:sz w:val="24"/>
        </w:rPr>
        <w:t xml:space="preserve"> </w:t>
      </w:r>
      <w:r>
        <w:rPr>
          <w:color w:val="000000"/>
          <w:sz w:val="24"/>
        </w:rPr>
        <w:t>(see</w:t>
      </w:r>
      <w:r>
        <w:rPr>
          <w:color w:val="000000"/>
          <w:spacing w:val="-3"/>
          <w:sz w:val="24"/>
        </w:rPr>
        <w:t xml:space="preserve"> </w:t>
      </w:r>
      <w:r>
        <w:rPr>
          <w:color w:val="000000"/>
          <w:sz w:val="24"/>
        </w:rPr>
        <w:t>Note</w:t>
      </w:r>
      <w:r>
        <w:rPr>
          <w:color w:val="000000"/>
          <w:spacing w:val="-4"/>
          <w:sz w:val="24"/>
        </w:rPr>
        <w:t xml:space="preserve"> </w:t>
      </w:r>
      <w:r>
        <w:rPr>
          <w:color w:val="000000"/>
          <w:sz w:val="24"/>
        </w:rPr>
        <w:t>5)</w:t>
      </w:r>
      <w:r>
        <w:rPr>
          <w:color w:val="000000"/>
          <w:spacing w:val="-4"/>
          <w:sz w:val="24"/>
        </w:rPr>
        <w:t xml:space="preserve"> </w:t>
      </w:r>
      <w:r>
        <w:rPr>
          <w:color w:val="000000"/>
          <w:sz w:val="24"/>
        </w:rPr>
        <w:t>on</w:t>
      </w:r>
      <w:r>
        <w:rPr>
          <w:color w:val="000000"/>
          <w:spacing w:val="-3"/>
          <w:sz w:val="24"/>
        </w:rPr>
        <w:t xml:space="preserve"> </w:t>
      </w:r>
      <w:r>
        <w:rPr>
          <w:color w:val="000000"/>
          <w:sz w:val="24"/>
        </w:rPr>
        <w:t>the</w:t>
      </w:r>
      <w:r>
        <w:rPr>
          <w:color w:val="000000"/>
          <w:spacing w:val="-4"/>
          <w:sz w:val="24"/>
        </w:rPr>
        <w:t xml:space="preserve"> </w:t>
      </w:r>
      <w:r>
        <w:rPr>
          <w:color w:val="000000"/>
          <w:sz w:val="24"/>
        </w:rPr>
        <w:t>roll of the school at the time of application or whose parent has accepted an offer of a place at the school and who is expected still to be in attendance at the time of entry to the school.</w:t>
      </w:r>
    </w:p>
    <w:p w14:paraId="3340DEDE" w14:textId="77777777" w:rsidR="00114781" w:rsidRDefault="00EB196E">
      <w:pPr>
        <w:pStyle w:val="ListParagraph"/>
        <w:numPr>
          <w:ilvl w:val="0"/>
          <w:numId w:val="1"/>
        </w:numPr>
        <w:tabs>
          <w:tab w:val="left" w:pos="1119"/>
        </w:tabs>
        <w:spacing w:before="1"/>
        <w:jc w:val="both"/>
        <w:rPr>
          <w:sz w:val="24"/>
        </w:rPr>
      </w:pPr>
      <w:r>
        <w:rPr>
          <w:sz w:val="24"/>
        </w:rPr>
        <w:t>Children</w:t>
      </w:r>
      <w:r>
        <w:rPr>
          <w:spacing w:val="-2"/>
          <w:sz w:val="24"/>
        </w:rPr>
        <w:t xml:space="preserve"> </w:t>
      </w:r>
      <w:r>
        <w:rPr>
          <w:sz w:val="24"/>
        </w:rPr>
        <w:t>with</w:t>
      </w:r>
      <w:r>
        <w:rPr>
          <w:spacing w:val="-4"/>
          <w:sz w:val="24"/>
        </w:rPr>
        <w:t xml:space="preserve"> </w:t>
      </w:r>
      <w:r>
        <w:rPr>
          <w:sz w:val="24"/>
        </w:rPr>
        <w:t>a</w:t>
      </w:r>
      <w:r>
        <w:rPr>
          <w:spacing w:val="-4"/>
          <w:sz w:val="24"/>
        </w:rPr>
        <w:t xml:space="preserve"> </w:t>
      </w:r>
      <w:r>
        <w:rPr>
          <w:sz w:val="24"/>
        </w:rPr>
        <w:t>normal</w:t>
      </w:r>
      <w:r>
        <w:rPr>
          <w:spacing w:val="-5"/>
          <w:sz w:val="24"/>
        </w:rPr>
        <w:t xml:space="preserve"> </w:t>
      </w:r>
      <w:r>
        <w:rPr>
          <w:sz w:val="24"/>
        </w:rPr>
        <w:t>home</w:t>
      </w:r>
      <w:r>
        <w:rPr>
          <w:spacing w:val="-1"/>
          <w:sz w:val="24"/>
        </w:rPr>
        <w:t xml:space="preserve"> </w:t>
      </w:r>
      <w:r>
        <w:rPr>
          <w:sz w:val="24"/>
        </w:rPr>
        <w:t>address</w:t>
      </w:r>
      <w:r>
        <w:rPr>
          <w:spacing w:val="-6"/>
          <w:sz w:val="24"/>
        </w:rPr>
        <w:t xml:space="preserve"> </w:t>
      </w:r>
      <w:r>
        <w:rPr>
          <w:sz w:val="24"/>
        </w:rPr>
        <w:t>in</w:t>
      </w:r>
      <w:r>
        <w:rPr>
          <w:spacing w:val="-3"/>
          <w:sz w:val="24"/>
        </w:rPr>
        <w:t xml:space="preserve"> </w:t>
      </w:r>
      <w:r>
        <w:rPr>
          <w:sz w:val="24"/>
        </w:rPr>
        <w:t>the</w:t>
      </w:r>
      <w:r>
        <w:rPr>
          <w:spacing w:val="-2"/>
          <w:sz w:val="24"/>
        </w:rPr>
        <w:t xml:space="preserve"> </w:t>
      </w:r>
      <w:r>
        <w:rPr>
          <w:sz w:val="24"/>
        </w:rPr>
        <w:t>catchment/designated</w:t>
      </w:r>
      <w:r>
        <w:rPr>
          <w:spacing w:val="1"/>
          <w:sz w:val="24"/>
        </w:rPr>
        <w:t xml:space="preserve"> </w:t>
      </w:r>
      <w:r>
        <w:rPr>
          <w:spacing w:val="-2"/>
          <w:sz w:val="24"/>
        </w:rPr>
        <w:t>area.</w:t>
      </w:r>
    </w:p>
    <w:p w14:paraId="5AB2B593" w14:textId="77777777" w:rsidR="00114781" w:rsidRDefault="00EB196E">
      <w:pPr>
        <w:pStyle w:val="ListParagraph"/>
        <w:numPr>
          <w:ilvl w:val="0"/>
          <w:numId w:val="1"/>
        </w:numPr>
        <w:tabs>
          <w:tab w:val="left" w:pos="1119"/>
        </w:tabs>
        <w:ind w:right="136"/>
        <w:jc w:val="both"/>
        <w:rPr>
          <w:sz w:val="24"/>
        </w:rPr>
      </w:pPr>
      <w:r>
        <w:rPr>
          <w:sz w:val="24"/>
        </w:rPr>
        <w:t>Children with a normal home address outside the catchment/designated area and with a sibling on the roll of the school at the time of application or whose parent has accepted an offer</w:t>
      </w:r>
      <w:r>
        <w:rPr>
          <w:spacing w:val="-4"/>
          <w:sz w:val="24"/>
        </w:rPr>
        <w:t xml:space="preserve"> </w:t>
      </w:r>
      <w:r>
        <w:rPr>
          <w:sz w:val="24"/>
        </w:rPr>
        <w:t>of</w:t>
      </w:r>
      <w:r>
        <w:rPr>
          <w:spacing w:val="-5"/>
          <w:sz w:val="24"/>
        </w:rPr>
        <w:t xml:space="preserve"> </w:t>
      </w:r>
      <w:r>
        <w:rPr>
          <w:sz w:val="24"/>
        </w:rPr>
        <w:t>a</w:t>
      </w:r>
      <w:r>
        <w:rPr>
          <w:spacing w:val="-6"/>
          <w:sz w:val="24"/>
        </w:rPr>
        <w:t xml:space="preserve"> </w:t>
      </w:r>
      <w:r>
        <w:rPr>
          <w:sz w:val="24"/>
        </w:rPr>
        <w:t>place</w:t>
      </w:r>
      <w:r>
        <w:rPr>
          <w:spacing w:val="-6"/>
          <w:sz w:val="24"/>
        </w:rPr>
        <w:t xml:space="preserve"> </w:t>
      </w:r>
      <w:r>
        <w:rPr>
          <w:sz w:val="24"/>
        </w:rPr>
        <w:t>at</w:t>
      </w:r>
      <w:r>
        <w:rPr>
          <w:spacing w:val="-5"/>
          <w:sz w:val="24"/>
        </w:rPr>
        <w:t xml:space="preserve"> </w:t>
      </w:r>
      <w:r>
        <w:rPr>
          <w:sz w:val="24"/>
        </w:rPr>
        <w:t>the</w:t>
      </w:r>
      <w:r>
        <w:rPr>
          <w:spacing w:val="-6"/>
          <w:sz w:val="24"/>
        </w:rPr>
        <w:t xml:space="preserve"> </w:t>
      </w:r>
      <w:r>
        <w:rPr>
          <w:sz w:val="24"/>
        </w:rPr>
        <w:t>school</w:t>
      </w:r>
      <w:r>
        <w:rPr>
          <w:spacing w:val="-6"/>
          <w:sz w:val="24"/>
        </w:rPr>
        <w:t xml:space="preserve"> </w:t>
      </w:r>
      <w:r>
        <w:rPr>
          <w:sz w:val="24"/>
        </w:rPr>
        <w:t>and</w:t>
      </w:r>
      <w:r>
        <w:rPr>
          <w:spacing w:val="-5"/>
          <w:sz w:val="24"/>
        </w:rPr>
        <w:t xml:space="preserve"> </w:t>
      </w:r>
      <w:r>
        <w:rPr>
          <w:sz w:val="24"/>
        </w:rPr>
        <w:t>who</w:t>
      </w:r>
      <w:r>
        <w:rPr>
          <w:spacing w:val="-3"/>
          <w:sz w:val="24"/>
        </w:rPr>
        <w:t xml:space="preserve"> </w:t>
      </w:r>
      <w:r>
        <w:rPr>
          <w:sz w:val="24"/>
        </w:rPr>
        <w:t>is</w:t>
      </w:r>
      <w:r>
        <w:rPr>
          <w:spacing w:val="-7"/>
          <w:sz w:val="24"/>
        </w:rPr>
        <w:t xml:space="preserve"> </w:t>
      </w:r>
      <w:r>
        <w:rPr>
          <w:sz w:val="24"/>
        </w:rPr>
        <w:t>expected</w:t>
      </w:r>
      <w:r>
        <w:rPr>
          <w:spacing w:val="-3"/>
          <w:sz w:val="24"/>
        </w:rPr>
        <w:t xml:space="preserve"> </w:t>
      </w:r>
      <w:r>
        <w:rPr>
          <w:sz w:val="24"/>
        </w:rPr>
        <w:t>still</w:t>
      </w:r>
      <w:r>
        <w:rPr>
          <w:spacing w:val="-6"/>
          <w:sz w:val="24"/>
        </w:rPr>
        <w:t xml:space="preserve"> </w:t>
      </w:r>
      <w:r>
        <w:rPr>
          <w:sz w:val="24"/>
        </w:rPr>
        <w:t>to</w:t>
      </w:r>
      <w:r>
        <w:rPr>
          <w:spacing w:val="-6"/>
          <w:sz w:val="24"/>
        </w:rPr>
        <w:t xml:space="preserve"> </w:t>
      </w:r>
      <w:r>
        <w:rPr>
          <w:sz w:val="24"/>
        </w:rPr>
        <w:t>be</w:t>
      </w:r>
      <w:r>
        <w:rPr>
          <w:spacing w:val="-6"/>
          <w:sz w:val="24"/>
        </w:rPr>
        <w:t xml:space="preserve"> </w:t>
      </w:r>
      <w:r>
        <w:rPr>
          <w:sz w:val="24"/>
        </w:rPr>
        <w:t>in</w:t>
      </w:r>
      <w:r>
        <w:rPr>
          <w:spacing w:val="-3"/>
          <w:sz w:val="24"/>
        </w:rPr>
        <w:t xml:space="preserve"> </w:t>
      </w:r>
      <w:r>
        <w:rPr>
          <w:sz w:val="24"/>
        </w:rPr>
        <w:t>attendance</w:t>
      </w:r>
      <w:r>
        <w:rPr>
          <w:spacing w:val="-3"/>
          <w:sz w:val="24"/>
        </w:rPr>
        <w:t xml:space="preserve"> </w:t>
      </w:r>
      <w:r>
        <w:rPr>
          <w:sz w:val="24"/>
        </w:rPr>
        <w:t>at</w:t>
      </w:r>
      <w:r>
        <w:rPr>
          <w:spacing w:val="-7"/>
          <w:sz w:val="24"/>
        </w:rPr>
        <w:t xml:space="preserve"> </w:t>
      </w:r>
      <w:r>
        <w:rPr>
          <w:sz w:val="24"/>
        </w:rPr>
        <w:t>the</w:t>
      </w:r>
      <w:r>
        <w:rPr>
          <w:spacing w:val="-6"/>
          <w:sz w:val="24"/>
        </w:rPr>
        <w:t xml:space="preserve"> </w:t>
      </w:r>
      <w:r>
        <w:rPr>
          <w:sz w:val="24"/>
        </w:rPr>
        <w:t>time</w:t>
      </w:r>
      <w:r>
        <w:rPr>
          <w:spacing w:val="-6"/>
          <w:sz w:val="24"/>
        </w:rPr>
        <w:t xml:space="preserve"> </w:t>
      </w:r>
      <w:r>
        <w:rPr>
          <w:sz w:val="24"/>
        </w:rPr>
        <w:t>of</w:t>
      </w:r>
      <w:r>
        <w:rPr>
          <w:spacing w:val="-4"/>
          <w:sz w:val="24"/>
        </w:rPr>
        <w:t xml:space="preserve"> </w:t>
      </w:r>
      <w:r>
        <w:rPr>
          <w:sz w:val="24"/>
        </w:rPr>
        <w:t>entry to the school.</w:t>
      </w:r>
    </w:p>
    <w:p w14:paraId="14ECBAD2" w14:textId="77777777" w:rsidR="00114781" w:rsidRDefault="00EB196E">
      <w:pPr>
        <w:pStyle w:val="ListParagraph"/>
        <w:numPr>
          <w:ilvl w:val="0"/>
          <w:numId w:val="1"/>
        </w:numPr>
        <w:tabs>
          <w:tab w:val="left" w:pos="1119"/>
        </w:tabs>
        <w:jc w:val="both"/>
        <w:rPr>
          <w:sz w:val="24"/>
        </w:rPr>
      </w:pPr>
      <w:r>
        <w:rPr>
          <w:sz w:val="24"/>
        </w:rPr>
        <w:t>Other</w:t>
      </w:r>
      <w:r>
        <w:rPr>
          <w:spacing w:val="-1"/>
          <w:sz w:val="24"/>
        </w:rPr>
        <w:t xml:space="preserve"> </w:t>
      </w:r>
      <w:r>
        <w:rPr>
          <w:spacing w:val="-2"/>
          <w:sz w:val="24"/>
        </w:rPr>
        <w:t>children.</w:t>
      </w:r>
    </w:p>
    <w:p w14:paraId="58C7CBC6" w14:textId="74F9C542" w:rsidR="00114781" w:rsidRDefault="00EB196E">
      <w:pPr>
        <w:pStyle w:val="BodyText"/>
        <w:ind w:right="138"/>
      </w:pPr>
      <w:r>
        <w:t xml:space="preserve">Proximity of the child’s home, as measured by </w:t>
      </w:r>
      <w:r w:rsidR="00ED0B3B">
        <w:t xml:space="preserve">and in accordance with </w:t>
      </w:r>
      <w:r w:rsidR="00ED0B3B" w:rsidRPr="00A34079">
        <w:rPr>
          <w:highlight w:val="yellow"/>
        </w:rPr>
        <w:t>(ABC LA)</w:t>
      </w:r>
      <w:r w:rsidR="00ED0B3B">
        <w:t xml:space="preserve"> </w:t>
      </w:r>
      <w:r w:rsidR="002B3440">
        <w:t>Geographical Infor</w:t>
      </w:r>
      <w:r w:rsidR="00A34079">
        <w:t>m</w:t>
      </w:r>
      <w:r w:rsidR="002B3440">
        <w:t xml:space="preserve">ation system </w:t>
      </w:r>
      <w:r w:rsidR="00A34079">
        <w:t xml:space="preserve">to provide </w:t>
      </w:r>
      <w:r>
        <w:t>the straight</w:t>
      </w:r>
      <w:r w:rsidR="00D94E2F">
        <w:t>-</w:t>
      </w:r>
      <w:r>
        <w:t>line distance (see Note 6) between the home and the school with those living nearer being accorded the higher priority, will serve to differentiate</w:t>
      </w:r>
      <w:r>
        <w:rPr>
          <w:spacing w:val="-6"/>
        </w:rPr>
        <w:t xml:space="preserve"> </w:t>
      </w:r>
      <w:r>
        <w:t>between</w:t>
      </w:r>
      <w:r>
        <w:rPr>
          <w:spacing w:val="-3"/>
        </w:rPr>
        <w:t xml:space="preserve"> </w:t>
      </w:r>
      <w:r>
        <w:t>children</w:t>
      </w:r>
      <w:r>
        <w:rPr>
          <w:spacing w:val="-5"/>
        </w:rPr>
        <w:t xml:space="preserve"> </w:t>
      </w:r>
      <w:r>
        <w:t>in</w:t>
      </w:r>
      <w:r>
        <w:rPr>
          <w:spacing w:val="-3"/>
        </w:rPr>
        <w:t xml:space="preserve"> </w:t>
      </w:r>
      <w:r>
        <w:t>criteria</w:t>
      </w:r>
      <w:r>
        <w:rPr>
          <w:spacing w:val="-6"/>
        </w:rPr>
        <w:t xml:space="preserve"> </w:t>
      </w:r>
      <w:r>
        <w:t>1</w:t>
      </w:r>
      <w:r>
        <w:rPr>
          <w:spacing w:val="-6"/>
        </w:rPr>
        <w:t xml:space="preserve"> </w:t>
      </w:r>
      <w:r>
        <w:t>to</w:t>
      </w:r>
      <w:r>
        <w:rPr>
          <w:spacing w:val="-3"/>
        </w:rPr>
        <w:t xml:space="preserve"> </w:t>
      </w:r>
      <w:r>
        <w:t>6</w:t>
      </w:r>
      <w:r>
        <w:rPr>
          <w:spacing w:val="-6"/>
        </w:rPr>
        <w:t xml:space="preserve"> </w:t>
      </w:r>
      <w:r>
        <w:t>should</w:t>
      </w:r>
      <w:r>
        <w:rPr>
          <w:spacing w:val="-5"/>
        </w:rPr>
        <w:t xml:space="preserve"> </w:t>
      </w:r>
      <w:r>
        <w:t>the</w:t>
      </w:r>
      <w:r>
        <w:rPr>
          <w:spacing w:val="-3"/>
        </w:rPr>
        <w:t xml:space="preserve"> </w:t>
      </w:r>
      <w:r>
        <w:t>need</w:t>
      </w:r>
      <w:r>
        <w:rPr>
          <w:spacing w:val="-5"/>
        </w:rPr>
        <w:t xml:space="preserve"> </w:t>
      </w:r>
      <w:r>
        <w:t>arise.</w:t>
      </w:r>
      <w:r>
        <w:rPr>
          <w:spacing w:val="40"/>
        </w:rPr>
        <w:t xml:space="preserve"> </w:t>
      </w:r>
      <w:r>
        <w:t>In</w:t>
      </w:r>
      <w:r>
        <w:rPr>
          <w:spacing w:val="-6"/>
        </w:rPr>
        <w:t xml:space="preserve"> </w:t>
      </w:r>
      <w:r>
        <w:t>the</w:t>
      </w:r>
      <w:r>
        <w:rPr>
          <w:spacing w:val="-3"/>
        </w:rPr>
        <w:t xml:space="preserve"> </w:t>
      </w:r>
      <w:r>
        <w:t>event</w:t>
      </w:r>
      <w:r>
        <w:rPr>
          <w:spacing w:val="-5"/>
        </w:rPr>
        <w:t xml:space="preserve"> </w:t>
      </w:r>
      <w:r>
        <w:t>that</w:t>
      </w:r>
      <w:r>
        <w:rPr>
          <w:spacing w:val="-5"/>
        </w:rPr>
        <w:t xml:space="preserve"> </w:t>
      </w:r>
      <w:r>
        <w:t>two</w:t>
      </w:r>
      <w:r>
        <w:rPr>
          <w:spacing w:val="-3"/>
        </w:rPr>
        <w:t xml:space="preserve"> </w:t>
      </w:r>
      <w:r>
        <w:t>distance measurements are identical, the school will use random allocation to decide which child should be offered the place.</w:t>
      </w:r>
      <w:r>
        <w:rPr>
          <w:spacing w:val="40"/>
        </w:rPr>
        <w:t xml:space="preserve"> </w:t>
      </w:r>
      <w:r>
        <w:t xml:space="preserve">The process will be conducted in the presence of a person independent of the </w:t>
      </w:r>
      <w:r>
        <w:rPr>
          <w:spacing w:val="-2"/>
        </w:rPr>
        <w:t>school.</w:t>
      </w:r>
    </w:p>
    <w:p w14:paraId="01A11E73" w14:textId="77777777" w:rsidR="001B1BB5" w:rsidRDefault="001B1BB5">
      <w:pPr>
        <w:pStyle w:val="Heading2"/>
        <w:spacing w:before="119"/>
        <w:rPr>
          <w:u w:val="single"/>
        </w:rPr>
      </w:pPr>
    </w:p>
    <w:p w14:paraId="03E161B2" w14:textId="160CBC51" w:rsidR="00114781" w:rsidRDefault="00EB196E">
      <w:pPr>
        <w:pStyle w:val="Heading2"/>
        <w:spacing w:before="119"/>
      </w:pPr>
      <w:r>
        <w:rPr>
          <w:u w:val="single"/>
        </w:rPr>
        <w:t>All</w:t>
      </w:r>
      <w:r>
        <w:rPr>
          <w:spacing w:val="-3"/>
          <w:u w:val="single"/>
        </w:rPr>
        <w:t xml:space="preserve"> </w:t>
      </w:r>
      <w:r>
        <w:rPr>
          <w:u w:val="single"/>
        </w:rPr>
        <w:t>Other</w:t>
      </w:r>
      <w:r>
        <w:rPr>
          <w:spacing w:val="-2"/>
          <w:u w:val="single"/>
        </w:rPr>
        <w:t xml:space="preserve"> Admissions</w:t>
      </w:r>
    </w:p>
    <w:p w14:paraId="5E06FDB1" w14:textId="77777777" w:rsidR="00114781" w:rsidRDefault="00114781">
      <w:pPr>
        <w:pStyle w:val="Heading2"/>
      </w:pPr>
    </w:p>
    <w:p w14:paraId="1F9FA659" w14:textId="3D788522" w:rsidR="00114781" w:rsidRDefault="00EB196E">
      <w:pPr>
        <w:pStyle w:val="BodyText"/>
        <w:spacing w:before="27"/>
        <w:ind w:right="137"/>
      </w:pPr>
      <w:r>
        <w:t>In-year admissions</w:t>
      </w:r>
      <w:r>
        <w:rPr>
          <w:spacing w:val="-1"/>
        </w:rPr>
        <w:t xml:space="preserve"> </w:t>
      </w:r>
      <w:r>
        <w:t>or admissions at the beginning of school years other than the relevant age group may be made at any time; admission will depend on whether or not there are places available. Applications</w:t>
      </w:r>
      <w:r>
        <w:rPr>
          <w:spacing w:val="-2"/>
        </w:rPr>
        <w:t xml:space="preserve"> </w:t>
      </w:r>
      <w:r>
        <w:t>must</w:t>
      </w:r>
      <w:r>
        <w:rPr>
          <w:spacing w:val="-3"/>
        </w:rPr>
        <w:t xml:space="preserve"> </w:t>
      </w:r>
      <w:r>
        <w:t>be</w:t>
      </w:r>
      <w:r>
        <w:rPr>
          <w:spacing w:val="-3"/>
        </w:rPr>
        <w:t xml:space="preserve"> </w:t>
      </w:r>
      <w:r>
        <w:t>made</w:t>
      </w:r>
      <w:r>
        <w:rPr>
          <w:spacing w:val="-1"/>
        </w:rPr>
        <w:t xml:space="preserve"> </w:t>
      </w:r>
      <w:r>
        <w:t>directly</w:t>
      </w:r>
      <w:r>
        <w:rPr>
          <w:spacing w:val="-5"/>
        </w:rPr>
        <w:t xml:space="preserve"> </w:t>
      </w:r>
      <w:r>
        <w:t>to</w:t>
      </w:r>
      <w:r>
        <w:rPr>
          <w:spacing w:val="-3"/>
        </w:rPr>
        <w:t xml:space="preserve"> </w:t>
      </w:r>
      <w:r>
        <w:t>the</w:t>
      </w:r>
      <w:r>
        <w:rPr>
          <w:spacing w:val="-1"/>
        </w:rPr>
        <w:t xml:space="preserve"> </w:t>
      </w:r>
      <w:r>
        <w:t>school</w:t>
      </w:r>
      <w:r>
        <w:rPr>
          <w:spacing w:val="-4"/>
        </w:rPr>
        <w:t xml:space="preserve"> </w:t>
      </w:r>
      <w:r>
        <w:t>on a</w:t>
      </w:r>
      <w:r>
        <w:rPr>
          <w:spacing w:val="-4"/>
        </w:rPr>
        <w:t xml:space="preserve"> </w:t>
      </w:r>
      <w:r>
        <w:t>form</w:t>
      </w:r>
      <w:r>
        <w:rPr>
          <w:spacing w:val="-4"/>
        </w:rPr>
        <w:t xml:space="preserve"> </w:t>
      </w:r>
      <w:r>
        <w:t>available</w:t>
      </w:r>
      <w:r>
        <w:rPr>
          <w:spacing w:val="-4"/>
        </w:rPr>
        <w:t xml:space="preserve"> </w:t>
      </w:r>
      <w:r>
        <w:t>from</w:t>
      </w:r>
      <w:r>
        <w:rPr>
          <w:spacing w:val="-3"/>
        </w:rPr>
        <w:t xml:space="preserve"> </w:t>
      </w:r>
      <w:r>
        <w:t>the</w:t>
      </w:r>
      <w:r>
        <w:rPr>
          <w:spacing w:val="-1"/>
        </w:rPr>
        <w:t xml:space="preserve"> </w:t>
      </w:r>
      <w:r>
        <w:t xml:space="preserve">school. </w:t>
      </w:r>
      <w:r>
        <w:rPr>
          <w:color w:val="000000"/>
          <w:highlight w:val="yellow"/>
        </w:rPr>
        <w:t>[There</w:t>
      </w:r>
      <w:r>
        <w:rPr>
          <w:color w:val="000000"/>
          <w:spacing w:val="-1"/>
          <w:highlight w:val="yellow"/>
        </w:rPr>
        <w:t xml:space="preserve"> </w:t>
      </w:r>
      <w:r>
        <w:rPr>
          <w:color w:val="000000"/>
          <w:highlight w:val="yellow"/>
        </w:rPr>
        <w:t>may</w:t>
      </w:r>
      <w:r>
        <w:rPr>
          <w:color w:val="000000"/>
          <w:spacing w:val="-4"/>
          <w:highlight w:val="yellow"/>
        </w:rPr>
        <w:t xml:space="preserve"> </w:t>
      </w:r>
      <w:r>
        <w:rPr>
          <w:color w:val="000000"/>
          <w:highlight w:val="yellow"/>
        </w:rPr>
        <w:t>be</w:t>
      </w:r>
      <w:r>
        <w:rPr>
          <w:color w:val="000000"/>
        </w:rPr>
        <w:t xml:space="preserve"> </w:t>
      </w:r>
      <w:r>
        <w:rPr>
          <w:color w:val="000000"/>
          <w:highlight w:val="yellow"/>
        </w:rPr>
        <w:t>voluntary co-ordination arrangements in place in [ABC LA] in which case the school must decide</w:t>
      </w:r>
      <w:r>
        <w:rPr>
          <w:color w:val="000000"/>
        </w:rPr>
        <w:t xml:space="preserve"> </w:t>
      </w:r>
      <w:r>
        <w:rPr>
          <w:color w:val="000000"/>
          <w:highlight w:val="yellow"/>
        </w:rPr>
        <w:t>whether it wishes to participate in these</w:t>
      </w:r>
      <w:r w:rsidRPr="00136115">
        <w:rPr>
          <w:color w:val="000000"/>
          <w:highlight w:val="yellow"/>
        </w:rPr>
        <w:t>.]</w:t>
      </w:r>
      <w:r w:rsidR="00C409F1" w:rsidRPr="00136115">
        <w:rPr>
          <w:color w:val="000000"/>
          <w:highlight w:val="yellow"/>
        </w:rPr>
        <w:t xml:space="preserve">  </w:t>
      </w:r>
      <w:r w:rsidR="00B94355" w:rsidRPr="00136115">
        <w:rPr>
          <w:color w:val="000000"/>
          <w:highlight w:val="yellow"/>
        </w:rPr>
        <w:t xml:space="preserve">Where the school does not participate </w:t>
      </w:r>
      <w:r w:rsidR="00406B40" w:rsidRPr="00136115">
        <w:rPr>
          <w:color w:val="000000"/>
          <w:highlight w:val="yellow"/>
        </w:rPr>
        <w:t>in the LA voluntary co-ordination arrangements and the LA will not supply d</w:t>
      </w:r>
      <w:r w:rsidR="00136115" w:rsidRPr="00136115">
        <w:rPr>
          <w:color w:val="000000"/>
          <w:highlight w:val="yellow"/>
        </w:rPr>
        <w:t>i</w:t>
      </w:r>
      <w:r w:rsidR="00406B40" w:rsidRPr="00136115">
        <w:rPr>
          <w:color w:val="000000"/>
          <w:highlight w:val="yellow"/>
        </w:rPr>
        <w:t>stance measurements</w:t>
      </w:r>
      <w:r w:rsidR="00882047" w:rsidRPr="00136115">
        <w:rPr>
          <w:color w:val="000000"/>
          <w:highlight w:val="yellow"/>
        </w:rPr>
        <w:t xml:space="preserve">, </w:t>
      </w:r>
      <w:r w:rsidR="00090C05">
        <w:rPr>
          <w:color w:val="000000"/>
          <w:highlight w:val="yellow"/>
        </w:rPr>
        <w:t>the school</w:t>
      </w:r>
      <w:r w:rsidR="00882047" w:rsidRPr="00136115">
        <w:rPr>
          <w:color w:val="000000"/>
          <w:highlight w:val="yellow"/>
        </w:rPr>
        <w:t xml:space="preserve"> will need to state the method it would use for distance m</w:t>
      </w:r>
      <w:r w:rsidR="00136115" w:rsidRPr="00136115">
        <w:rPr>
          <w:color w:val="000000"/>
          <w:highlight w:val="yellow"/>
        </w:rPr>
        <w:t>easurements for in-year admissions.</w:t>
      </w:r>
    </w:p>
    <w:p w14:paraId="4ABD69CA" w14:textId="77777777" w:rsidR="00114781" w:rsidRDefault="00EB196E">
      <w:pPr>
        <w:pStyle w:val="BodyText"/>
        <w:spacing w:before="122"/>
        <w:ind w:right="144"/>
      </w:pPr>
      <w:r>
        <w:t>If</w:t>
      </w:r>
      <w:r>
        <w:rPr>
          <w:spacing w:val="-3"/>
        </w:rPr>
        <w:t xml:space="preserve"> </w:t>
      </w:r>
      <w:r>
        <w:t>there</w:t>
      </w:r>
      <w:r>
        <w:rPr>
          <w:spacing w:val="-6"/>
        </w:rPr>
        <w:t xml:space="preserve"> </w:t>
      </w:r>
      <w:r>
        <w:t>is</w:t>
      </w:r>
      <w:r>
        <w:rPr>
          <w:spacing w:val="-4"/>
        </w:rPr>
        <w:t xml:space="preserve"> </w:t>
      </w:r>
      <w:r>
        <w:t>a</w:t>
      </w:r>
      <w:r>
        <w:rPr>
          <w:spacing w:val="-4"/>
        </w:rPr>
        <w:t xml:space="preserve"> </w:t>
      </w:r>
      <w:r>
        <w:t>vacancy,</w:t>
      </w:r>
      <w:r>
        <w:rPr>
          <w:spacing w:val="-5"/>
        </w:rPr>
        <w:t xml:space="preserve"> </w:t>
      </w:r>
      <w:r>
        <w:t>and</w:t>
      </w:r>
      <w:r>
        <w:rPr>
          <w:spacing w:val="-8"/>
        </w:rPr>
        <w:t xml:space="preserve"> </w:t>
      </w:r>
      <w:r>
        <w:t>there</w:t>
      </w:r>
      <w:r>
        <w:rPr>
          <w:spacing w:val="-3"/>
        </w:rPr>
        <w:t xml:space="preserve"> </w:t>
      </w:r>
      <w:r>
        <w:t>is</w:t>
      </w:r>
      <w:r>
        <w:rPr>
          <w:spacing w:val="-7"/>
        </w:rPr>
        <w:t xml:space="preserve"> </w:t>
      </w:r>
      <w:r>
        <w:t>no</w:t>
      </w:r>
      <w:r>
        <w:rPr>
          <w:spacing w:val="-3"/>
        </w:rPr>
        <w:t xml:space="preserve"> </w:t>
      </w:r>
      <w:r>
        <w:t>child</w:t>
      </w:r>
      <w:r>
        <w:rPr>
          <w:spacing w:val="-5"/>
        </w:rPr>
        <w:t xml:space="preserve"> </w:t>
      </w:r>
      <w:r>
        <w:t>on</w:t>
      </w:r>
      <w:r>
        <w:rPr>
          <w:spacing w:val="-5"/>
        </w:rPr>
        <w:t xml:space="preserve"> </w:t>
      </w:r>
      <w:r>
        <w:t>the</w:t>
      </w:r>
      <w:r>
        <w:rPr>
          <w:spacing w:val="-3"/>
        </w:rPr>
        <w:t xml:space="preserve"> </w:t>
      </w:r>
      <w:r>
        <w:t>relevant</w:t>
      </w:r>
      <w:r>
        <w:rPr>
          <w:spacing w:val="-5"/>
        </w:rPr>
        <w:t xml:space="preserve"> </w:t>
      </w:r>
      <w:r>
        <w:t>waiting</w:t>
      </w:r>
      <w:r>
        <w:rPr>
          <w:spacing w:val="-7"/>
        </w:rPr>
        <w:t xml:space="preserve"> </w:t>
      </w:r>
      <w:r>
        <w:t>list</w:t>
      </w:r>
      <w:r>
        <w:rPr>
          <w:spacing w:val="-5"/>
        </w:rPr>
        <w:t xml:space="preserve"> </w:t>
      </w:r>
      <w:r>
        <w:t>with</w:t>
      </w:r>
      <w:r>
        <w:rPr>
          <w:spacing w:val="-5"/>
        </w:rPr>
        <w:t xml:space="preserve"> </w:t>
      </w:r>
      <w:r>
        <w:t>a</w:t>
      </w:r>
      <w:r>
        <w:rPr>
          <w:spacing w:val="-4"/>
        </w:rPr>
        <w:t xml:space="preserve"> </w:t>
      </w:r>
      <w:r>
        <w:t>higher</w:t>
      </w:r>
      <w:r>
        <w:rPr>
          <w:spacing w:val="-6"/>
        </w:rPr>
        <w:t xml:space="preserve"> </w:t>
      </w:r>
      <w:r>
        <w:t>priority</w:t>
      </w:r>
      <w:r>
        <w:rPr>
          <w:spacing w:val="-5"/>
        </w:rPr>
        <w:t xml:space="preserve"> </w:t>
      </w:r>
      <w:r>
        <w:t>(according to the over-subscription criteria 1-6 above), a place will be offered.</w:t>
      </w:r>
    </w:p>
    <w:p w14:paraId="5F9052D5" w14:textId="77777777" w:rsidR="00114781" w:rsidRDefault="00114781">
      <w:pPr>
        <w:pStyle w:val="BodyText"/>
        <w:spacing w:before="239"/>
        <w:ind w:left="0"/>
        <w:jc w:val="left"/>
      </w:pPr>
    </w:p>
    <w:p w14:paraId="3EC69729" w14:textId="77777777" w:rsidR="00114781" w:rsidRPr="00F77C93" w:rsidRDefault="00EB196E">
      <w:pPr>
        <w:pStyle w:val="Heading2"/>
        <w:spacing w:before="1"/>
      </w:pPr>
      <w:r w:rsidRPr="00F77C93">
        <w:rPr>
          <w:u w:val="single"/>
        </w:rPr>
        <w:t>Admission</w:t>
      </w:r>
      <w:r w:rsidRPr="00F77C93">
        <w:rPr>
          <w:spacing w:val="-4"/>
          <w:u w:val="single"/>
        </w:rPr>
        <w:t xml:space="preserve"> </w:t>
      </w:r>
      <w:r w:rsidRPr="00F77C93">
        <w:rPr>
          <w:u w:val="single"/>
        </w:rPr>
        <w:t>outside</w:t>
      </w:r>
      <w:r w:rsidRPr="00F77C93">
        <w:rPr>
          <w:spacing w:val="-5"/>
          <w:u w:val="single"/>
        </w:rPr>
        <w:t xml:space="preserve"> </w:t>
      </w:r>
      <w:r w:rsidRPr="00F77C93">
        <w:rPr>
          <w:u w:val="single"/>
        </w:rPr>
        <w:t>normal</w:t>
      </w:r>
      <w:r w:rsidRPr="00F77C93">
        <w:rPr>
          <w:spacing w:val="-2"/>
          <w:u w:val="single"/>
        </w:rPr>
        <w:t xml:space="preserve"> </w:t>
      </w:r>
      <w:r w:rsidRPr="00F77C93">
        <w:rPr>
          <w:u w:val="single"/>
        </w:rPr>
        <w:t>age</w:t>
      </w:r>
      <w:r w:rsidRPr="00F77C93">
        <w:rPr>
          <w:spacing w:val="-3"/>
          <w:u w:val="single"/>
        </w:rPr>
        <w:t xml:space="preserve"> </w:t>
      </w:r>
      <w:r w:rsidRPr="00F77C93">
        <w:rPr>
          <w:spacing w:val="-4"/>
          <w:u w:val="single"/>
        </w:rPr>
        <w:t>group</w:t>
      </w:r>
    </w:p>
    <w:p w14:paraId="3DCBA5A5" w14:textId="365D40FC" w:rsidR="00130A6A" w:rsidRPr="00922BF6" w:rsidRDefault="00EB196E" w:rsidP="00130A6A">
      <w:pPr>
        <w:pStyle w:val="BodyText"/>
        <w:spacing w:before="119"/>
        <w:ind w:right="134"/>
        <w:rPr>
          <w:spacing w:val="-13"/>
          <w:lang w:val="en-GB"/>
        </w:rPr>
      </w:pPr>
      <w:r w:rsidRPr="00F77C93">
        <w:t>Requests</w:t>
      </w:r>
      <w:r w:rsidRPr="00F77C93">
        <w:rPr>
          <w:spacing w:val="-14"/>
        </w:rPr>
        <w:t xml:space="preserve"> </w:t>
      </w:r>
      <w:r w:rsidRPr="00F77C93">
        <w:t>from</w:t>
      </w:r>
      <w:r w:rsidRPr="00F77C93">
        <w:rPr>
          <w:spacing w:val="-11"/>
        </w:rPr>
        <w:t xml:space="preserve"> </w:t>
      </w:r>
      <w:r w:rsidRPr="00F77C93">
        <w:t>parents</w:t>
      </w:r>
      <w:r w:rsidRPr="00F77C93">
        <w:rPr>
          <w:spacing w:val="-11"/>
        </w:rPr>
        <w:t xml:space="preserve"> </w:t>
      </w:r>
      <w:r w:rsidRPr="00F77C93">
        <w:t>for</w:t>
      </w:r>
      <w:r w:rsidRPr="00F77C93">
        <w:rPr>
          <w:spacing w:val="-11"/>
        </w:rPr>
        <w:t xml:space="preserve"> </w:t>
      </w:r>
      <w:r w:rsidRPr="00F77C93">
        <w:t>places</w:t>
      </w:r>
      <w:r w:rsidRPr="00F77C93">
        <w:rPr>
          <w:spacing w:val="-11"/>
        </w:rPr>
        <w:t xml:space="preserve"> </w:t>
      </w:r>
      <w:r w:rsidRPr="00F77C93">
        <w:t>outside</w:t>
      </w:r>
      <w:r w:rsidRPr="00F77C93">
        <w:rPr>
          <w:spacing w:val="-11"/>
        </w:rPr>
        <w:t xml:space="preserve"> </w:t>
      </w:r>
      <w:r w:rsidRPr="00F77C93">
        <w:t>a</w:t>
      </w:r>
      <w:r w:rsidRPr="00F77C93">
        <w:rPr>
          <w:spacing w:val="-13"/>
        </w:rPr>
        <w:t xml:space="preserve"> </w:t>
      </w:r>
      <w:r w:rsidRPr="00F77C93">
        <w:t>normal</w:t>
      </w:r>
      <w:r w:rsidRPr="00F77C93">
        <w:rPr>
          <w:spacing w:val="-13"/>
        </w:rPr>
        <w:t xml:space="preserve"> </w:t>
      </w:r>
      <w:r w:rsidRPr="00F77C93">
        <w:t>age</w:t>
      </w:r>
      <w:r w:rsidRPr="00F77C93">
        <w:rPr>
          <w:spacing w:val="-11"/>
        </w:rPr>
        <w:t xml:space="preserve"> </w:t>
      </w:r>
      <w:r w:rsidRPr="00F77C93">
        <w:t>group</w:t>
      </w:r>
      <w:r w:rsidRPr="00F77C93">
        <w:rPr>
          <w:spacing w:val="-13"/>
        </w:rPr>
        <w:t xml:space="preserve"> </w:t>
      </w:r>
      <w:r w:rsidR="00A9254D" w:rsidRPr="00922BF6">
        <w:rPr>
          <w:spacing w:val="-13"/>
        </w:rPr>
        <w:t>must be made in writing</w:t>
      </w:r>
      <w:r w:rsidR="00A03A9D" w:rsidRPr="00922BF6">
        <w:rPr>
          <w:spacing w:val="-13"/>
        </w:rPr>
        <w:t>,</w:t>
      </w:r>
      <w:r w:rsidR="00A9254D" w:rsidRPr="00922BF6">
        <w:rPr>
          <w:spacing w:val="-13"/>
        </w:rPr>
        <w:t xml:space="preserve"> </w:t>
      </w:r>
      <w:r w:rsidR="00A03A9D" w:rsidRPr="00922BF6">
        <w:rPr>
          <w:spacing w:val="-13"/>
        </w:rPr>
        <w:t xml:space="preserve">with full details, </w:t>
      </w:r>
      <w:r w:rsidR="00A9254D" w:rsidRPr="00922BF6">
        <w:rPr>
          <w:spacing w:val="-13"/>
        </w:rPr>
        <w:t xml:space="preserve">to the </w:t>
      </w:r>
      <w:r w:rsidR="007C2F56" w:rsidRPr="00922BF6">
        <w:rPr>
          <w:spacing w:val="-13"/>
        </w:rPr>
        <w:t xml:space="preserve">admission authority via the </w:t>
      </w:r>
      <w:r w:rsidR="00A9254D" w:rsidRPr="00922BF6">
        <w:rPr>
          <w:spacing w:val="-13"/>
        </w:rPr>
        <w:t xml:space="preserve">school by </w:t>
      </w:r>
      <w:r w:rsidR="00820B54" w:rsidRPr="00922BF6">
        <w:rPr>
          <w:spacing w:val="-13"/>
        </w:rPr>
        <w:t xml:space="preserve">30 September 2027 for admission </w:t>
      </w:r>
      <w:r w:rsidR="00BD1C9E" w:rsidRPr="00922BF6">
        <w:rPr>
          <w:spacing w:val="-13"/>
        </w:rPr>
        <w:t>in September 2028</w:t>
      </w:r>
      <w:r w:rsidR="005C7D5E" w:rsidRPr="00922BF6">
        <w:rPr>
          <w:spacing w:val="-13"/>
        </w:rPr>
        <w:t>.  These requests will be considered by the governing body</w:t>
      </w:r>
      <w:r w:rsidR="00C25598" w:rsidRPr="00922BF6">
        <w:rPr>
          <w:spacing w:val="-13"/>
        </w:rPr>
        <w:t xml:space="preserve"> </w:t>
      </w:r>
      <w:r w:rsidR="002E7B0E" w:rsidRPr="00922BF6">
        <w:rPr>
          <w:spacing w:val="-13"/>
        </w:rPr>
        <w:t>on the basis of the circumstances of each case and in the best interests o</w:t>
      </w:r>
      <w:r w:rsidR="007D7531" w:rsidRPr="00922BF6">
        <w:rPr>
          <w:spacing w:val="-13"/>
        </w:rPr>
        <w:t>f</w:t>
      </w:r>
      <w:r w:rsidR="002E7B0E" w:rsidRPr="00922BF6">
        <w:rPr>
          <w:spacing w:val="-13"/>
        </w:rPr>
        <w:t xml:space="preserve"> the </w:t>
      </w:r>
      <w:r w:rsidR="00876725" w:rsidRPr="00922BF6">
        <w:rPr>
          <w:spacing w:val="-13"/>
        </w:rPr>
        <w:t>child</w:t>
      </w:r>
      <w:r w:rsidR="002E7B0E" w:rsidRPr="00922BF6">
        <w:rPr>
          <w:spacing w:val="-13"/>
        </w:rPr>
        <w:t xml:space="preserve"> concerned.  </w:t>
      </w:r>
      <w:r w:rsidR="00493C7B" w:rsidRPr="00922BF6">
        <w:rPr>
          <w:spacing w:val="-13"/>
          <w:lang w:val="en-GB"/>
        </w:rPr>
        <w:t>This will include taking account of the parent’s views; information about the child’s academic, social, and emotional development; where relevant, their medical history and the views of a medical professional; whether they have previously been educated out of their normal age group; and whether they may naturally have fallen into a lower age group if it were not for being born prematurely. The</w:t>
      </w:r>
      <w:r w:rsidR="00876725" w:rsidRPr="00922BF6">
        <w:rPr>
          <w:spacing w:val="-13"/>
          <w:lang w:val="en-GB"/>
        </w:rPr>
        <w:t xml:space="preserve"> </w:t>
      </w:r>
      <w:r w:rsidR="00CD3304">
        <w:rPr>
          <w:spacing w:val="-13"/>
          <w:lang w:val="en-GB"/>
        </w:rPr>
        <w:t xml:space="preserve">admission authority </w:t>
      </w:r>
      <w:r w:rsidR="00E079DB" w:rsidRPr="00922BF6">
        <w:rPr>
          <w:spacing w:val="-13"/>
          <w:lang w:val="en-GB"/>
        </w:rPr>
        <w:t>will</w:t>
      </w:r>
      <w:r w:rsidR="00493C7B" w:rsidRPr="00922BF6">
        <w:rPr>
          <w:spacing w:val="-13"/>
          <w:lang w:val="en-GB"/>
        </w:rPr>
        <w:t xml:space="preserve"> also take into account the views of the head teacher of the school.</w:t>
      </w:r>
      <w:r w:rsidR="00F46DA2" w:rsidRPr="00922BF6">
        <w:rPr>
          <w:spacing w:val="-13"/>
        </w:rPr>
        <w:t xml:space="preserve"> </w:t>
      </w:r>
      <w:r w:rsidR="00130A6A" w:rsidRPr="00922BF6">
        <w:rPr>
          <w:spacing w:val="-13"/>
          <w:lang w:val="en-GB"/>
        </w:rPr>
        <w:t>The DfE Guidance s</w:t>
      </w:r>
      <w:r w:rsidR="0083116E">
        <w:rPr>
          <w:spacing w:val="-13"/>
          <w:lang w:val="en-GB"/>
        </w:rPr>
        <w:t>tates</w:t>
      </w:r>
      <w:r w:rsidR="00130A6A" w:rsidRPr="00922BF6">
        <w:rPr>
          <w:spacing w:val="-13"/>
          <w:lang w:val="en-GB"/>
        </w:rPr>
        <w:t xml:space="preserve"> that the child’s best interests should be the deciding factor </w:t>
      </w:r>
      <w:r w:rsidR="00D16674" w:rsidRPr="00922BF6">
        <w:rPr>
          <w:spacing w:val="-13"/>
          <w:lang w:val="en-GB"/>
        </w:rPr>
        <w:t>but</w:t>
      </w:r>
      <w:r w:rsidR="00130A6A" w:rsidRPr="00922BF6">
        <w:rPr>
          <w:spacing w:val="-13"/>
          <w:lang w:val="en-GB"/>
        </w:rPr>
        <w:t xml:space="preserve"> also makes clear that it should be rare for a child to start school for the first time in Year 1 as opposed to Reception.</w:t>
      </w:r>
    </w:p>
    <w:p w14:paraId="341BF3D5" w14:textId="551EB4E7" w:rsidR="00443661" w:rsidRPr="00922BF6" w:rsidRDefault="004B0138">
      <w:pPr>
        <w:pStyle w:val="BodyText"/>
        <w:spacing w:before="119"/>
        <w:ind w:right="134"/>
        <w:rPr>
          <w:spacing w:val="-13"/>
          <w:lang w:val="en-GB"/>
        </w:rPr>
      </w:pPr>
      <w:r w:rsidRPr="00922BF6">
        <w:rPr>
          <w:spacing w:val="-13"/>
          <w:lang w:val="en-GB"/>
        </w:rPr>
        <w:t>A parent may also choose not to apply for a place in the September following the child’s fourth birthday and request a place out of the normal age group for the following September. However, the request for a place must be made to the relevant</w:t>
      </w:r>
      <w:r w:rsidR="009416CD" w:rsidRPr="00922BF6">
        <w:rPr>
          <w:spacing w:val="-13"/>
          <w:lang w:val="en-GB"/>
        </w:rPr>
        <w:t xml:space="preserve"> LA</w:t>
      </w:r>
      <w:r w:rsidRPr="00922BF6">
        <w:rPr>
          <w:spacing w:val="-13"/>
          <w:lang w:val="en-GB"/>
        </w:rPr>
        <w:t xml:space="preserve"> on the common application form and the request for the child to be admitted outside their normal age group must be made to the admission authority.</w:t>
      </w:r>
    </w:p>
    <w:p w14:paraId="4A5C95C9" w14:textId="483565C6" w:rsidR="00552C5D" w:rsidRPr="00922BF6" w:rsidRDefault="00552C5D">
      <w:pPr>
        <w:pStyle w:val="BodyText"/>
        <w:spacing w:before="119"/>
        <w:ind w:right="134"/>
        <w:rPr>
          <w:spacing w:val="-13"/>
          <w:lang w:val="en-GB"/>
        </w:rPr>
      </w:pPr>
      <w:r w:rsidRPr="00922BF6">
        <w:rPr>
          <w:spacing w:val="-13"/>
          <w:lang w:val="en-GB"/>
        </w:rPr>
        <w:t>If admission out of normal age group to Reception is approved, parents must nevertheless make an application</w:t>
      </w:r>
      <w:r w:rsidR="009A4E6D">
        <w:rPr>
          <w:spacing w:val="-13"/>
          <w:lang w:val="en-GB"/>
        </w:rPr>
        <w:t xml:space="preserve"> at the appropriate</w:t>
      </w:r>
      <w:r w:rsidR="00170533">
        <w:rPr>
          <w:spacing w:val="-13"/>
          <w:lang w:val="en-GB"/>
        </w:rPr>
        <w:t xml:space="preserve"> time</w:t>
      </w:r>
      <w:r w:rsidRPr="00922BF6">
        <w:rPr>
          <w:spacing w:val="-13"/>
          <w:lang w:val="en-GB"/>
        </w:rPr>
        <w:t xml:space="preserve"> for a place in Reception the following year; </w:t>
      </w:r>
      <w:r w:rsidR="003402DE">
        <w:rPr>
          <w:spacing w:val="-13"/>
          <w:lang w:val="en-GB"/>
        </w:rPr>
        <w:t xml:space="preserve">whether </w:t>
      </w:r>
      <w:r w:rsidRPr="00922BF6">
        <w:rPr>
          <w:spacing w:val="-13"/>
          <w:lang w:val="en-GB"/>
        </w:rPr>
        <w:t xml:space="preserve">such a place </w:t>
      </w:r>
      <w:r w:rsidR="003402DE">
        <w:rPr>
          <w:spacing w:val="-13"/>
          <w:lang w:val="en-GB"/>
        </w:rPr>
        <w:t xml:space="preserve">can be offered </w:t>
      </w:r>
      <w:r w:rsidRPr="00922BF6">
        <w:rPr>
          <w:spacing w:val="-13"/>
          <w:lang w:val="en-GB"/>
        </w:rPr>
        <w:t>will be determined having applied the oversubscription criteria</w:t>
      </w:r>
      <w:r w:rsidR="00654CD3">
        <w:rPr>
          <w:spacing w:val="-13"/>
          <w:lang w:val="en-GB"/>
        </w:rPr>
        <w:t>. A</w:t>
      </w:r>
      <w:r w:rsidR="00076CB4">
        <w:rPr>
          <w:spacing w:val="-13"/>
          <w:lang w:val="en-GB"/>
        </w:rPr>
        <w:t>n</w:t>
      </w:r>
      <w:r w:rsidRPr="00922BF6">
        <w:rPr>
          <w:spacing w:val="-13"/>
          <w:lang w:val="en-GB"/>
        </w:rPr>
        <w:t xml:space="preserve"> appeal can be made against a decision not to offer a place at the school, </w:t>
      </w:r>
      <w:r w:rsidR="00076CB4">
        <w:rPr>
          <w:spacing w:val="-13"/>
          <w:lang w:val="en-GB"/>
        </w:rPr>
        <w:t xml:space="preserve">but </w:t>
      </w:r>
      <w:r w:rsidRPr="00922BF6">
        <w:rPr>
          <w:spacing w:val="-13"/>
          <w:lang w:val="en-GB"/>
        </w:rPr>
        <w:t xml:space="preserve">there is no right of appeal </w:t>
      </w:r>
      <w:r w:rsidR="00015D62">
        <w:rPr>
          <w:spacing w:val="-13"/>
          <w:lang w:val="en-GB"/>
        </w:rPr>
        <w:t xml:space="preserve">if a place has been offered </w:t>
      </w:r>
      <w:r w:rsidR="00415833">
        <w:rPr>
          <w:spacing w:val="-13"/>
          <w:lang w:val="en-GB"/>
        </w:rPr>
        <w:t xml:space="preserve">but it is not in </w:t>
      </w:r>
      <w:r w:rsidR="00A96B19">
        <w:rPr>
          <w:spacing w:val="-13"/>
          <w:lang w:val="en-GB"/>
        </w:rPr>
        <w:t xml:space="preserve">the </w:t>
      </w:r>
      <w:r w:rsidRPr="00922BF6">
        <w:rPr>
          <w:spacing w:val="-13"/>
          <w:lang w:val="en-GB"/>
        </w:rPr>
        <w:t>out of</w:t>
      </w:r>
      <w:r w:rsidR="00B27158">
        <w:rPr>
          <w:spacing w:val="-13"/>
          <w:lang w:val="en-GB"/>
        </w:rPr>
        <w:t xml:space="preserve"> </w:t>
      </w:r>
      <w:r w:rsidRPr="00922BF6">
        <w:rPr>
          <w:spacing w:val="-13"/>
          <w:lang w:val="en-GB"/>
        </w:rPr>
        <w:t>normal age group</w:t>
      </w:r>
      <w:r w:rsidR="00A96B19">
        <w:rPr>
          <w:spacing w:val="-13"/>
          <w:lang w:val="en-GB"/>
        </w:rPr>
        <w:t xml:space="preserve"> requested</w:t>
      </w:r>
      <w:r w:rsidRPr="00922BF6">
        <w:rPr>
          <w:spacing w:val="-13"/>
          <w:lang w:val="en-GB"/>
        </w:rPr>
        <w:t>.</w:t>
      </w:r>
    </w:p>
    <w:p w14:paraId="6254F165" w14:textId="437F414E" w:rsidR="004B67B3" w:rsidRPr="00922BF6" w:rsidRDefault="004B67B3">
      <w:pPr>
        <w:pStyle w:val="BodyText"/>
        <w:spacing w:before="119"/>
        <w:ind w:right="134"/>
        <w:rPr>
          <w:spacing w:val="-13"/>
        </w:rPr>
      </w:pPr>
      <w:r w:rsidRPr="00922BF6">
        <w:rPr>
          <w:spacing w:val="-13"/>
          <w:lang w:val="en-GB"/>
        </w:rPr>
        <w:t xml:space="preserve">The parents of any child can apply for their child to be admitted to any year group outside the normal year of entry by </w:t>
      </w:r>
      <w:r w:rsidR="00576559" w:rsidRPr="00922BF6">
        <w:rPr>
          <w:spacing w:val="-13"/>
        </w:rPr>
        <w:t xml:space="preserve">writing to the admission authority via the school </w:t>
      </w:r>
      <w:r w:rsidR="00495230" w:rsidRPr="00922BF6">
        <w:rPr>
          <w:spacing w:val="-13"/>
        </w:rPr>
        <w:t xml:space="preserve">and </w:t>
      </w:r>
      <w:r w:rsidRPr="00922BF6">
        <w:rPr>
          <w:spacing w:val="-13"/>
          <w:lang w:val="en-GB"/>
        </w:rPr>
        <w:t>following a simil</w:t>
      </w:r>
      <w:r w:rsidR="00774017" w:rsidRPr="00922BF6">
        <w:rPr>
          <w:spacing w:val="-13"/>
          <w:lang w:val="en-GB"/>
        </w:rPr>
        <w:t>ar</w:t>
      </w:r>
      <w:r w:rsidRPr="00922BF6">
        <w:rPr>
          <w:spacing w:val="-13"/>
          <w:lang w:val="en-GB"/>
        </w:rPr>
        <w:t xml:space="preserve"> process </w:t>
      </w:r>
      <w:r w:rsidR="00FA1CF7" w:rsidRPr="00922BF6">
        <w:rPr>
          <w:spacing w:val="-13"/>
          <w:lang w:val="en-GB"/>
        </w:rPr>
        <w:t xml:space="preserve">as </w:t>
      </w:r>
      <w:r w:rsidRPr="00922BF6">
        <w:rPr>
          <w:spacing w:val="-13"/>
          <w:lang w:val="en-GB"/>
        </w:rPr>
        <w:t>above.</w:t>
      </w:r>
    </w:p>
    <w:p w14:paraId="45A7F088" w14:textId="3DF938AE" w:rsidR="00114781" w:rsidRDefault="00EB196E">
      <w:pPr>
        <w:pStyle w:val="Heading2"/>
      </w:pPr>
      <w:r>
        <w:rPr>
          <w:u w:val="single"/>
        </w:rPr>
        <w:t>Waiting</w:t>
      </w:r>
      <w:r>
        <w:rPr>
          <w:spacing w:val="-3"/>
          <w:u w:val="single"/>
        </w:rPr>
        <w:t xml:space="preserve"> </w:t>
      </w:r>
      <w:r>
        <w:rPr>
          <w:spacing w:val="-2"/>
          <w:u w:val="single"/>
        </w:rPr>
        <w:t>Lists</w:t>
      </w:r>
    </w:p>
    <w:p w14:paraId="56C35FEE" w14:textId="39DF8638" w:rsidR="00114781" w:rsidRDefault="00EB196E">
      <w:pPr>
        <w:pStyle w:val="BodyText"/>
        <w:spacing w:before="119"/>
        <w:ind w:right="136"/>
      </w:pPr>
      <w:r>
        <w:t>The school maintains waiting lists for those children who are not offered a place. For those applying through the normal admissions round for entry, the Waiting List will be maintained from shortly following</w:t>
      </w:r>
      <w:r>
        <w:rPr>
          <w:spacing w:val="-2"/>
        </w:rPr>
        <w:t xml:space="preserve"> </w:t>
      </w:r>
      <w:r>
        <w:t>initial allocation in</w:t>
      </w:r>
      <w:r>
        <w:rPr>
          <w:spacing w:val="-1"/>
        </w:rPr>
        <w:t xml:space="preserve"> </w:t>
      </w:r>
      <w:r>
        <w:t>the</w:t>
      </w:r>
      <w:r>
        <w:rPr>
          <w:spacing w:val="-1"/>
        </w:rPr>
        <w:t xml:space="preserve"> </w:t>
      </w:r>
      <w:r>
        <w:t>year</w:t>
      </w:r>
      <w:r>
        <w:rPr>
          <w:spacing w:val="-1"/>
        </w:rPr>
        <w:t xml:space="preserve"> </w:t>
      </w:r>
      <w:r>
        <w:t>preceding</w:t>
      </w:r>
      <w:r>
        <w:rPr>
          <w:spacing w:val="-2"/>
        </w:rPr>
        <w:t xml:space="preserve"> </w:t>
      </w:r>
      <w:r>
        <w:t>the start of the</w:t>
      </w:r>
      <w:r>
        <w:rPr>
          <w:spacing w:val="-1"/>
        </w:rPr>
        <w:t xml:space="preserve"> </w:t>
      </w:r>
      <w:r>
        <w:t>academic</w:t>
      </w:r>
      <w:r>
        <w:rPr>
          <w:spacing w:val="-2"/>
        </w:rPr>
        <w:t xml:space="preserve"> </w:t>
      </w:r>
      <w:r>
        <w:t>year in</w:t>
      </w:r>
      <w:r>
        <w:rPr>
          <w:spacing w:val="-1"/>
        </w:rPr>
        <w:t xml:space="preserve"> </w:t>
      </w:r>
      <w:r>
        <w:t>September</w:t>
      </w:r>
      <w:r>
        <w:rPr>
          <w:spacing w:val="-1"/>
        </w:rPr>
        <w:t xml:space="preserve"> </w:t>
      </w:r>
      <w:r>
        <w:t>until</w:t>
      </w:r>
      <w:r>
        <w:rPr>
          <w:spacing w:val="-2"/>
        </w:rPr>
        <w:t xml:space="preserve"> </w:t>
      </w:r>
      <w:r w:rsidR="008751EE">
        <w:rPr>
          <w:spacing w:val="-2"/>
        </w:rPr>
        <w:t xml:space="preserve">at least </w:t>
      </w:r>
      <w:r>
        <w:t xml:space="preserve">31 December following the start of the academic year in their </w:t>
      </w:r>
      <w:r>
        <w:rPr>
          <w:color w:val="000000"/>
          <w:highlight w:val="yellow"/>
        </w:rPr>
        <w:t>[Reception/Year 3/Year 5/Year 7]</w:t>
      </w:r>
      <w:r>
        <w:rPr>
          <w:color w:val="000000"/>
        </w:rPr>
        <w:t xml:space="preserve"> year.</w:t>
      </w:r>
    </w:p>
    <w:p w14:paraId="20441517" w14:textId="77777777" w:rsidR="00114781" w:rsidRDefault="00EB196E">
      <w:pPr>
        <w:pStyle w:val="BodyText"/>
        <w:ind w:right="146"/>
      </w:pPr>
      <w:r>
        <w:t>The list</w:t>
      </w:r>
      <w:r>
        <w:rPr>
          <w:spacing w:val="-1"/>
        </w:rPr>
        <w:t xml:space="preserve"> </w:t>
      </w:r>
      <w:r>
        <w:t>will</w:t>
      </w:r>
      <w:r>
        <w:rPr>
          <w:spacing w:val="-2"/>
        </w:rPr>
        <w:t xml:space="preserve"> </w:t>
      </w:r>
      <w:r>
        <w:t>be re-ranked</w:t>
      </w:r>
      <w:r>
        <w:rPr>
          <w:spacing w:val="-1"/>
        </w:rPr>
        <w:t xml:space="preserve"> </w:t>
      </w:r>
      <w:r>
        <w:t>in accordance with</w:t>
      </w:r>
      <w:r>
        <w:rPr>
          <w:spacing w:val="-1"/>
        </w:rPr>
        <w:t xml:space="preserve"> </w:t>
      </w:r>
      <w:r>
        <w:t>the</w:t>
      </w:r>
      <w:r>
        <w:rPr>
          <w:spacing w:val="-1"/>
        </w:rPr>
        <w:t xml:space="preserve"> </w:t>
      </w:r>
      <w:r>
        <w:t>published oversubscription criteria each</w:t>
      </w:r>
      <w:r>
        <w:rPr>
          <w:spacing w:val="-1"/>
        </w:rPr>
        <w:t xml:space="preserve"> </w:t>
      </w:r>
      <w:r>
        <w:t>time</w:t>
      </w:r>
      <w:r>
        <w:rPr>
          <w:spacing w:val="-1"/>
        </w:rPr>
        <w:t xml:space="preserve"> </w:t>
      </w:r>
      <w:r>
        <w:t>that a name is added to or removed from the list.</w:t>
      </w:r>
    </w:p>
    <w:p w14:paraId="6EE9CED9" w14:textId="77777777" w:rsidR="00114781" w:rsidRDefault="00EB196E">
      <w:pPr>
        <w:pStyle w:val="Heading2"/>
      </w:pPr>
      <w:r>
        <w:rPr>
          <w:u w:val="single"/>
        </w:rPr>
        <w:t>Multiple</w:t>
      </w:r>
      <w:r>
        <w:rPr>
          <w:spacing w:val="-3"/>
          <w:u w:val="single"/>
        </w:rPr>
        <w:t xml:space="preserve"> </w:t>
      </w:r>
      <w:r>
        <w:rPr>
          <w:spacing w:val="-2"/>
          <w:u w:val="single"/>
        </w:rPr>
        <w:t>births</w:t>
      </w:r>
    </w:p>
    <w:p w14:paraId="1AB13D37" w14:textId="77777777" w:rsidR="00114781" w:rsidRDefault="00EB196E">
      <w:pPr>
        <w:pStyle w:val="BodyText"/>
        <w:ind w:right="148"/>
      </w:pPr>
      <w:r>
        <w:t xml:space="preserve">In cases where there is one place available, and the next child on the list is a twin, triplet, etc., we would admit both twins (and all the children in the case of other multiple births) even if this meant </w:t>
      </w:r>
      <w:r>
        <w:lastRenderedPageBreak/>
        <w:t>exceeding the agreed admission number.</w:t>
      </w:r>
    </w:p>
    <w:p w14:paraId="1C862D7E" w14:textId="77777777" w:rsidR="00114781" w:rsidRDefault="00EB196E">
      <w:pPr>
        <w:pStyle w:val="Heading2"/>
        <w:spacing w:before="119"/>
      </w:pPr>
      <w:r>
        <w:rPr>
          <w:u w:val="single"/>
        </w:rPr>
        <w:t>Fair</w:t>
      </w:r>
      <w:r>
        <w:rPr>
          <w:spacing w:val="-4"/>
          <w:u w:val="single"/>
        </w:rPr>
        <w:t xml:space="preserve"> </w:t>
      </w:r>
      <w:r>
        <w:rPr>
          <w:spacing w:val="-2"/>
          <w:u w:val="single"/>
        </w:rPr>
        <w:t>Access</w:t>
      </w:r>
    </w:p>
    <w:p w14:paraId="628BEB53" w14:textId="77777777" w:rsidR="00114781" w:rsidRDefault="00EB196E">
      <w:pPr>
        <w:pStyle w:val="BodyText"/>
        <w:spacing w:before="122"/>
        <w:ind w:right="144"/>
      </w:pPr>
      <w:r>
        <w:t xml:space="preserve">The school participates in </w:t>
      </w:r>
      <w:r>
        <w:rPr>
          <w:color w:val="000000"/>
          <w:highlight w:val="yellow"/>
        </w:rPr>
        <w:t>[ABC LA]’s</w:t>
      </w:r>
      <w:r>
        <w:rPr>
          <w:color w:val="000000"/>
        </w:rPr>
        <w:t xml:space="preserve"> Fair Access Protocol. Children qualifying under the Fair Access Protocol may be offered a place even if there are no places available in the relevant year group and also take priority for admission over any child on the waiting list.</w:t>
      </w:r>
    </w:p>
    <w:p w14:paraId="2CCFC3F8" w14:textId="77777777" w:rsidR="00114781" w:rsidRDefault="00EB196E">
      <w:pPr>
        <w:pStyle w:val="Heading2"/>
        <w:jc w:val="left"/>
      </w:pPr>
      <w:r>
        <w:rPr>
          <w:spacing w:val="-2"/>
          <w:u w:val="single"/>
        </w:rPr>
        <w:t>Appeals</w:t>
      </w:r>
    </w:p>
    <w:p w14:paraId="399DBB64" w14:textId="77777777" w:rsidR="00114781" w:rsidRDefault="00EB196E">
      <w:pPr>
        <w:pStyle w:val="BodyText"/>
        <w:ind w:right="135"/>
      </w:pPr>
      <w:r>
        <w:t>Any parent not offered a place for their child at their preferred school has the right of appeal to an independent</w:t>
      </w:r>
      <w:r>
        <w:rPr>
          <w:spacing w:val="-1"/>
        </w:rPr>
        <w:t xml:space="preserve"> </w:t>
      </w:r>
      <w:r>
        <w:t>appeals</w:t>
      </w:r>
      <w:r>
        <w:rPr>
          <w:spacing w:val="-4"/>
        </w:rPr>
        <w:t xml:space="preserve"> </w:t>
      </w:r>
      <w:r>
        <w:t>panel.</w:t>
      </w:r>
      <w:r>
        <w:rPr>
          <w:spacing w:val="-2"/>
        </w:rPr>
        <w:t xml:space="preserve"> </w:t>
      </w:r>
      <w:r>
        <w:t>Details</w:t>
      </w:r>
      <w:r>
        <w:rPr>
          <w:spacing w:val="-2"/>
        </w:rPr>
        <w:t xml:space="preserve"> </w:t>
      </w:r>
      <w:r>
        <w:t>of appeals</w:t>
      </w:r>
      <w:r>
        <w:rPr>
          <w:spacing w:val="-2"/>
        </w:rPr>
        <w:t xml:space="preserve"> </w:t>
      </w:r>
      <w:r>
        <w:t>arrangements</w:t>
      </w:r>
      <w:r>
        <w:rPr>
          <w:spacing w:val="-2"/>
        </w:rPr>
        <w:t xml:space="preserve"> </w:t>
      </w:r>
      <w:r>
        <w:t>are</w:t>
      </w:r>
      <w:r>
        <w:rPr>
          <w:spacing w:val="-1"/>
        </w:rPr>
        <w:t xml:space="preserve"> </w:t>
      </w:r>
      <w:r>
        <w:t>available</w:t>
      </w:r>
      <w:r>
        <w:rPr>
          <w:spacing w:val="-1"/>
        </w:rPr>
        <w:t xml:space="preserve"> </w:t>
      </w:r>
      <w:r>
        <w:t>from</w:t>
      </w:r>
      <w:r>
        <w:rPr>
          <w:spacing w:val="-4"/>
        </w:rPr>
        <w:t xml:space="preserve"> </w:t>
      </w:r>
      <w:r>
        <w:t>the</w:t>
      </w:r>
      <w:r>
        <w:rPr>
          <w:spacing w:val="-1"/>
        </w:rPr>
        <w:t xml:space="preserve"> </w:t>
      </w:r>
      <w:r>
        <w:t>school,</w:t>
      </w:r>
      <w:r>
        <w:rPr>
          <w:spacing w:val="-1"/>
        </w:rPr>
        <w:t xml:space="preserve"> </w:t>
      </w:r>
      <w:r>
        <w:t>including the</w:t>
      </w:r>
      <w:r>
        <w:rPr>
          <w:spacing w:val="-13"/>
        </w:rPr>
        <w:t xml:space="preserve"> </w:t>
      </w:r>
      <w:r>
        <w:t>date</w:t>
      </w:r>
      <w:r>
        <w:rPr>
          <w:spacing w:val="-11"/>
        </w:rPr>
        <w:t xml:space="preserve"> </w:t>
      </w:r>
      <w:r>
        <w:t>by</w:t>
      </w:r>
      <w:r>
        <w:rPr>
          <w:spacing w:val="-12"/>
        </w:rPr>
        <w:t xml:space="preserve"> </w:t>
      </w:r>
      <w:r>
        <w:t>which</w:t>
      </w:r>
      <w:r>
        <w:rPr>
          <w:spacing w:val="-10"/>
        </w:rPr>
        <w:t xml:space="preserve"> </w:t>
      </w:r>
      <w:r>
        <w:t>an</w:t>
      </w:r>
      <w:r>
        <w:rPr>
          <w:spacing w:val="-10"/>
        </w:rPr>
        <w:t xml:space="preserve"> </w:t>
      </w:r>
      <w:r>
        <w:t>appeal</w:t>
      </w:r>
      <w:r>
        <w:rPr>
          <w:spacing w:val="-11"/>
        </w:rPr>
        <w:t xml:space="preserve"> </w:t>
      </w:r>
      <w:r>
        <w:t>should</w:t>
      </w:r>
      <w:r>
        <w:rPr>
          <w:spacing w:val="-11"/>
        </w:rPr>
        <w:t xml:space="preserve"> </w:t>
      </w:r>
      <w:r>
        <w:t>be</w:t>
      </w:r>
      <w:r>
        <w:rPr>
          <w:spacing w:val="-11"/>
        </w:rPr>
        <w:t xml:space="preserve"> </w:t>
      </w:r>
      <w:r>
        <w:t>submitted.</w:t>
      </w:r>
      <w:r>
        <w:rPr>
          <w:spacing w:val="30"/>
        </w:rPr>
        <w:t xml:space="preserve"> </w:t>
      </w:r>
      <w:r>
        <w:t>In</w:t>
      </w:r>
      <w:r>
        <w:rPr>
          <w:spacing w:val="-6"/>
        </w:rPr>
        <w:t xml:space="preserve"> </w:t>
      </w:r>
      <w:r>
        <w:t>the</w:t>
      </w:r>
      <w:r>
        <w:rPr>
          <w:spacing w:val="-11"/>
        </w:rPr>
        <w:t xml:space="preserve"> </w:t>
      </w:r>
      <w:r>
        <w:t>event</w:t>
      </w:r>
      <w:r>
        <w:rPr>
          <w:spacing w:val="-11"/>
        </w:rPr>
        <w:t xml:space="preserve"> </w:t>
      </w:r>
      <w:r>
        <w:t>of</w:t>
      </w:r>
      <w:r>
        <w:rPr>
          <w:spacing w:val="-10"/>
        </w:rPr>
        <w:t xml:space="preserve"> </w:t>
      </w:r>
      <w:r>
        <w:t>an</w:t>
      </w:r>
      <w:r>
        <w:rPr>
          <w:spacing w:val="-12"/>
        </w:rPr>
        <w:t xml:space="preserve"> </w:t>
      </w:r>
      <w:r>
        <w:t>unsuccessful</w:t>
      </w:r>
      <w:r>
        <w:rPr>
          <w:spacing w:val="-11"/>
        </w:rPr>
        <w:t xml:space="preserve"> </w:t>
      </w:r>
      <w:r>
        <w:t>appeal</w:t>
      </w:r>
      <w:r>
        <w:rPr>
          <w:spacing w:val="-13"/>
        </w:rPr>
        <w:t xml:space="preserve"> </w:t>
      </w:r>
      <w:r>
        <w:t>against</w:t>
      </w:r>
      <w:r>
        <w:rPr>
          <w:spacing w:val="-13"/>
        </w:rPr>
        <w:t xml:space="preserve"> </w:t>
      </w:r>
      <w:r>
        <w:t>non-admission to the school, the school will not consider any further application for a child in the same school year (1 September–31 August) unless there has been a material change in circumstances, for example</w:t>
      </w:r>
      <w:r>
        <w:rPr>
          <w:spacing w:val="-6"/>
        </w:rPr>
        <w:t xml:space="preserve"> </w:t>
      </w:r>
      <w:r>
        <w:t>a</w:t>
      </w:r>
      <w:r>
        <w:rPr>
          <w:spacing w:val="-7"/>
        </w:rPr>
        <w:t xml:space="preserve"> </w:t>
      </w:r>
      <w:r>
        <w:t>change</w:t>
      </w:r>
      <w:r>
        <w:rPr>
          <w:spacing w:val="-7"/>
        </w:rPr>
        <w:t xml:space="preserve"> </w:t>
      </w:r>
      <w:r>
        <w:t>of</w:t>
      </w:r>
      <w:r>
        <w:rPr>
          <w:spacing w:val="-6"/>
        </w:rPr>
        <w:t xml:space="preserve"> </w:t>
      </w:r>
      <w:r>
        <w:t>address</w:t>
      </w:r>
      <w:r>
        <w:rPr>
          <w:spacing w:val="-8"/>
        </w:rPr>
        <w:t xml:space="preserve"> </w:t>
      </w:r>
      <w:r>
        <w:t>which</w:t>
      </w:r>
      <w:r>
        <w:rPr>
          <w:spacing w:val="-9"/>
        </w:rPr>
        <w:t xml:space="preserve"> </w:t>
      </w:r>
      <w:r>
        <w:t>results</w:t>
      </w:r>
      <w:r>
        <w:rPr>
          <w:spacing w:val="-8"/>
        </w:rPr>
        <w:t xml:space="preserve"> </w:t>
      </w:r>
      <w:r>
        <w:t>in</w:t>
      </w:r>
      <w:r>
        <w:rPr>
          <w:spacing w:val="-9"/>
        </w:rPr>
        <w:t xml:space="preserve"> </w:t>
      </w:r>
      <w:r>
        <w:t>a</w:t>
      </w:r>
      <w:r>
        <w:rPr>
          <w:spacing w:val="-7"/>
        </w:rPr>
        <w:t xml:space="preserve"> </w:t>
      </w:r>
      <w:r>
        <w:t>move</w:t>
      </w:r>
      <w:r>
        <w:rPr>
          <w:spacing w:val="-7"/>
        </w:rPr>
        <w:t xml:space="preserve"> </w:t>
      </w:r>
      <w:r>
        <w:t>from</w:t>
      </w:r>
      <w:r>
        <w:rPr>
          <w:spacing w:val="-9"/>
        </w:rPr>
        <w:t xml:space="preserve"> </w:t>
      </w:r>
      <w:r>
        <w:t>outside</w:t>
      </w:r>
      <w:r>
        <w:rPr>
          <w:spacing w:val="-9"/>
        </w:rPr>
        <w:t xml:space="preserve"> </w:t>
      </w:r>
      <w:r>
        <w:t>the</w:t>
      </w:r>
      <w:r>
        <w:rPr>
          <w:spacing w:val="-1"/>
        </w:rPr>
        <w:t xml:space="preserve"> </w:t>
      </w:r>
      <w:r>
        <w:t>catchment/designated</w:t>
      </w:r>
      <w:r>
        <w:rPr>
          <w:spacing w:val="-3"/>
        </w:rPr>
        <w:t xml:space="preserve"> </w:t>
      </w:r>
      <w:r>
        <w:t>area</w:t>
      </w:r>
      <w:r>
        <w:rPr>
          <w:spacing w:val="-9"/>
        </w:rPr>
        <w:t xml:space="preserve"> </w:t>
      </w:r>
      <w:r>
        <w:t>to inside it.</w:t>
      </w:r>
    </w:p>
    <w:p w14:paraId="732AAAF0" w14:textId="77777777" w:rsidR="00114781" w:rsidRDefault="00EB196E">
      <w:pPr>
        <w:pStyle w:val="Heading2"/>
        <w:spacing w:before="119"/>
      </w:pPr>
      <w:r>
        <w:rPr>
          <w:u w:val="single"/>
        </w:rPr>
        <w:t>Further</w:t>
      </w:r>
      <w:r>
        <w:rPr>
          <w:spacing w:val="-2"/>
          <w:u w:val="single"/>
        </w:rPr>
        <w:t xml:space="preserve"> information</w:t>
      </w:r>
    </w:p>
    <w:p w14:paraId="33BED648" w14:textId="77777777" w:rsidR="00114781" w:rsidRDefault="00114781">
      <w:pPr>
        <w:pStyle w:val="Heading2"/>
      </w:pPr>
    </w:p>
    <w:p w14:paraId="03CA54E8" w14:textId="77777777" w:rsidR="00114781" w:rsidRDefault="00EB196E">
      <w:pPr>
        <w:pStyle w:val="BodyText"/>
        <w:spacing w:before="27"/>
        <w:ind w:right="134"/>
        <w:jc w:val="left"/>
      </w:pPr>
      <w:r>
        <w:t xml:space="preserve">Further information can be obtained from the </w:t>
      </w:r>
      <w:r w:rsidRPr="00922BF6">
        <w:rPr>
          <w:highlight w:val="yellow"/>
        </w:rPr>
        <w:t>Admissions Secretary</w:t>
      </w:r>
      <w:r>
        <w:t xml:space="preserve"> at the school </w:t>
      </w:r>
      <w:r>
        <w:rPr>
          <w:color w:val="000000"/>
          <w:highlight w:val="yellow"/>
        </w:rPr>
        <w:t>[contact details –</w:t>
      </w:r>
      <w:r>
        <w:rPr>
          <w:color w:val="000000"/>
        </w:rPr>
        <w:t xml:space="preserve"> </w:t>
      </w:r>
      <w:r>
        <w:rPr>
          <w:color w:val="000000"/>
          <w:highlight w:val="yellow"/>
        </w:rPr>
        <w:t>phone and email]</w:t>
      </w:r>
    </w:p>
    <w:p w14:paraId="0428067A" w14:textId="77777777" w:rsidR="00114781" w:rsidRDefault="00EB196E">
      <w:pPr>
        <w:pStyle w:val="Heading2"/>
        <w:jc w:val="left"/>
      </w:pPr>
      <w:r>
        <w:rPr>
          <w:spacing w:val="-2"/>
          <w:u w:val="single"/>
        </w:rPr>
        <w:t>Notes</w:t>
      </w:r>
    </w:p>
    <w:p w14:paraId="0E8D20A8" w14:textId="77777777" w:rsidR="00114781" w:rsidRDefault="00EB196E">
      <w:pPr>
        <w:pStyle w:val="BodyText"/>
        <w:jc w:val="left"/>
      </w:pPr>
      <w:r>
        <w:rPr>
          <w:u w:val="single"/>
        </w:rPr>
        <w:t>Note</w:t>
      </w:r>
      <w:r>
        <w:rPr>
          <w:spacing w:val="-1"/>
          <w:u w:val="single"/>
        </w:rPr>
        <w:t xml:space="preserve"> </w:t>
      </w:r>
      <w:r>
        <w:rPr>
          <w:spacing w:val="-7"/>
          <w:u w:val="single"/>
        </w:rPr>
        <w:t>1</w:t>
      </w:r>
      <w:r>
        <w:rPr>
          <w:spacing w:val="-7"/>
        </w:rPr>
        <w:t>:</w:t>
      </w:r>
    </w:p>
    <w:p w14:paraId="572A988F" w14:textId="77777777" w:rsidR="00114781" w:rsidRDefault="00EB196E">
      <w:pPr>
        <w:pStyle w:val="BodyText"/>
        <w:spacing w:before="122"/>
        <w:jc w:val="left"/>
      </w:pPr>
      <w:r>
        <w:t>‘Parent’</w:t>
      </w:r>
      <w:r>
        <w:rPr>
          <w:spacing w:val="-2"/>
        </w:rPr>
        <w:t xml:space="preserve"> </w:t>
      </w:r>
      <w:r>
        <w:t>is</w:t>
      </w:r>
      <w:r>
        <w:rPr>
          <w:spacing w:val="-4"/>
        </w:rPr>
        <w:t xml:space="preserve"> </w:t>
      </w:r>
      <w:r>
        <w:t>defined</w:t>
      </w:r>
      <w:r>
        <w:rPr>
          <w:spacing w:val="-1"/>
        </w:rPr>
        <w:t xml:space="preserve"> </w:t>
      </w:r>
      <w:r>
        <w:t>in</w:t>
      </w:r>
      <w:r>
        <w:rPr>
          <w:spacing w:val="-1"/>
        </w:rPr>
        <w:t xml:space="preserve"> </w:t>
      </w:r>
      <w:r>
        <w:t>law</w:t>
      </w:r>
      <w:r>
        <w:rPr>
          <w:spacing w:val="-4"/>
        </w:rPr>
        <w:t xml:space="preserve"> </w:t>
      </w:r>
      <w:r>
        <w:t>(The</w:t>
      </w:r>
      <w:r>
        <w:rPr>
          <w:spacing w:val="-3"/>
        </w:rPr>
        <w:t xml:space="preserve"> </w:t>
      </w:r>
      <w:r>
        <w:t>Education</w:t>
      </w:r>
      <w:r>
        <w:rPr>
          <w:spacing w:val="-1"/>
        </w:rPr>
        <w:t xml:space="preserve"> </w:t>
      </w:r>
      <w:r>
        <w:t>Act</w:t>
      </w:r>
      <w:r>
        <w:rPr>
          <w:spacing w:val="-3"/>
        </w:rPr>
        <w:t xml:space="preserve"> </w:t>
      </w:r>
      <w:r>
        <w:t>1996)</w:t>
      </w:r>
      <w:r>
        <w:rPr>
          <w:spacing w:val="-3"/>
        </w:rPr>
        <w:t xml:space="preserve"> </w:t>
      </w:r>
      <w:r>
        <w:t>as</w:t>
      </w:r>
      <w:r>
        <w:rPr>
          <w:spacing w:val="-2"/>
        </w:rPr>
        <w:t xml:space="preserve"> either:</w:t>
      </w:r>
    </w:p>
    <w:p w14:paraId="182B8363" w14:textId="77777777" w:rsidR="00114781" w:rsidRDefault="00EB196E">
      <w:pPr>
        <w:pStyle w:val="ListParagraph"/>
        <w:numPr>
          <w:ilvl w:val="1"/>
          <w:numId w:val="1"/>
        </w:numPr>
        <w:tabs>
          <w:tab w:val="left" w:pos="963"/>
          <w:tab w:val="left" w:pos="965"/>
        </w:tabs>
        <w:spacing w:before="120"/>
        <w:ind w:right="149"/>
        <w:rPr>
          <w:sz w:val="24"/>
        </w:rPr>
      </w:pPr>
      <w:r>
        <w:rPr>
          <w:sz w:val="24"/>
        </w:rPr>
        <w:t>any person who has ‘parental responsibility’ (defined in the Children Act 1989) for the child or young person; or</w:t>
      </w:r>
    </w:p>
    <w:p w14:paraId="585C33D9" w14:textId="77777777" w:rsidR="00114781" w:rsidRDefault="00EB196E">
      <w:pPr>
        <w:pStyle w:val="ListParagraph"/>
        <w:numPr>
          <w:ilvl w:val="1"/>
          <w:numId w:val="1"/>
        </w:numPr>
        <w:tabs>
          <w:tab w:val="left" w:pos="963"/>
        </w:tabs>
        <w:spacing w:line="338" w:lineRule="auto"/>
        <w:ind w:left="398" w:right="4099" w:firstLine="211"/>
        <w:rPr>
          <w:sz w:val="24"/>
        </w:rPr>
      </w:pPr>
      <w:r>
        <w:rPr>
          <w:sz w:val="24"/>
        </w:rPr>
        <w:t>any</w:t>
      </w:r>
      <w:r>
        <w:rPr>
          <w:spacing w:val="-4"/>
          <w:sz w:val="24"/>
        </w:rPr>
        <w:t xml:space="preserve"> </w:t>
      </w:r>
      <w:r>
        <w:rPr>
          <w:sz w:val="24"/>
        </w:rPr>
        <w:t>person</w:t>
      </w:r>
      <w:r>
        <w:rPr>
          <w:spacing w:val="-4"/>
          <w:sz w:val="24"/>
        </w:rPr>
        <w:t xml:space="preserve"> </w:t>
      </w:r>
      <w:r>
        <w:rPr>
          <w:sz w:val="24"/>
        </w:rPr>
        <w:t>who</w:t>
      </w:r>
      <w:r>
        <w:rPr>
          <w:spacing w:val="-4"/>
          <w:sz w:val="24"/>
        </w:rPr>
        <w:t xml:space="preserve"> </w:t>
      </w:r>
      <w:r>
        <w:rPr>
          <w:sz w:val="24"/>
        </w:rPr>
        <w:t>has</w:t>
      </w:r>
      <w:r>
        <w:rPr>
          <w:spacing w:val="-4"/>
          <w:sz w:val="24"/>
        </w:rPr>
        <w:t xml:space="preserve"> </w:t>
      </w:r>
      <w:r>
        <w:rPr>
          <w:sz w:val="24"/>
        </w:rPr>
        <w:t>care</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child</w:t>
      </w:r>
      <w:r>
        <w:rPr>
          <w:spacing w:val="-3"/>
          <w:sz w:val="24"/>
        </w:rPr>
        <w:t xml:space="preserve"> </w:t>
      </w:r>
      <w:r>
        <w:rPr>
          <w:sz w:val="24"/>
        </w:rPr>
        <w:t>or</w:t>
      </w:r>
      <w:r>
        <w:rPr>
          <w:spacing w:val="-3"/>
          <w:sz w:val="24"/>
        </w:rPr>
        <w:t xml:space="preserve"> </w:t>
      </w:r>
      <w:r>
        <w:rPr>
          <w:sz w:val="24"/>
        </w:rPr>
        <w:t>young</w:t>
      </w:r>
      <w:r>
        <w:rPr>
          <w:spacing w:val="-5"/>
          <w:sz w:val="24"/>
        </w:rPr>
        <w:t xml:space="preserve"> </w:t>
      </w:r>
      <w:r>
        <w:rPr>
          <w:sz w:val="24"/>
        </w:rPr>
        <w:t xml:space="preserve">person. </w:t>
      </w:r>
      <w:r>
        <w:rPr>
          <w:sz w:val="24"/>
          <w:u w:val="single"/>
        </w:rPr>
        <w:t>Note 2:</w:t>
      </w:r>
    </w:p>
    <w:p w14:paraId="643DDF3A" w14:textId="77777777" w:rsidR="00114781" w:rsidRDefault="00EB196E">
      <w:pPr>
        <w:pStyle w:val="BodyText"/>
        <w:spacing w:before="0"/>
        <w:ind w:right="139"/>
      </w:pPr>
      <w:r>
        <w:t>A</w:t>
      </w:r>
      <w:r>
        <w:rPr>
          <w:spacing w:val="-4"/>
        </w:rPr>
        <w:t xml:space="preserve"> </w:t>
      </w:r>
      <w:r>
        <w:t>‘looked-after</w:t>
      </w:r>
      <w:r>
        <w:rPr>
          <w:spacing w:val="-3"/>
        </w:rPr>
        <w:t xml:space="preserve"> </w:t>
      </w:r>
      <w:r>
        <w:t>child’</w:t>
      </w:r>
      <w:r>
        <w:rPr>
          <w:spacing w:val="-4"/>
        </w:rPr>
        <w:t xml:space="preserve"> </w:t>
      </w:r>
      <w:r>
        <w:t>is</w:t>
      </w:r>
      <w:r>
        <w:rPr>
          <w:spacing w:val="-7"/>
        </w:rPr>
        <w:t xml:space="preserve"> </w:t>
      </w:r>
      <w:r>
        <w:t>one</w:t>
      </w:r>
      <w:r>
        <w:rPr>
          <w:spacing w:val="-3"/>
        </w:rPr>
        <w:t xml:space="preserve"> </w:t>
      </w:r>
      <w:r>
        <w:t>in</w:t>
      </w:r>
      <w:r>
        <w:rPr>
          <w:spacing w:val="-5"/>
        </w:rPr>
        <w:t xml:space="preserve"> </w:t>
      </w:r>
      <w:r>
        <w:t>the</w:t>
      </w:r>
      <w:r>
        <w:rPr>
          <w:spacing w:val="-3"/>
        </w:rPr>
        <w:t xml:space="preserve"> </w:t>
      </w:r>
      <w:r>
        <w:t>care</w:t>
      </w:r>
      <w:r>
        <w:rPr>
          <w:spacing w:val="-6"/>
        </w:rPr>
        <w:t xml:space="preserve"> </w:t>
      </w:r>
      <w:r>
        <w:t>of</w:t>
      </w:r>
      <w:r>
        <w:rPr>
          <w:spacing w:val="-5"/>
        </w:rPr>
        <w:t xml:space="preserve"> </w:t>
      </w:r>
      <w:r>
        <w:t>a</w:t>
      </w:r>
      <w:r>
        <w:rPr>
          <w:spacing w:val="-4"/>
        </w:rPr>
        <w:t xml:space="preserve"> </w:t>
      </w:r>
      <w:r>
        <w:t>local</w:t>
      </w:r>
      <w:r>
        <w:rPr>
          <w:spacing w:val="-4"/>
        </w:rPr>
        <w:t xml:space="preserve"> </w:t>
      </w:r>
      <w:r>
        <w:t>authority</w:t>
      </w:r>
      <w:r>
        <w:rPr>
          <w:spacing w:val="-7"/>
        </w:rPr>
        <w:t xml:space="preserve"> </w:t>
      </w:r>
      <w:r>
        <w:t>or</w:t>
      </w:r>
      <w:r>
        <w:rPr>
          <w:spacing w:val="-3"/>
        </w:rPr>
        <w:t xml:space="preserve"> </w:t>
      </w:r>
      <w:r>
        <w:t>being</w:t>
      </w:r>
      <w:r>
        <w:rPr>
          <w:spacing w:val="-7"/>
        </w:rPr>
        <w:t xml:space="preserve"> </w:t>
      </w:r>
      <w:r>
        <w:t>provided</w:t>
      </w:r>
      <w:r>
        <w:rPr>
          <w:spacing w:val="-3"/>
        </w:rPr>
        <w:t xml:space="preserve"> </w:t>
      </w:r>
      <w:r>
        <w:t>with</w:t>
      </w:r>
      <w:r>
        <w:rPr>
          <w:spacing w:val="-5"/>
        </w:rPr>
        <w:t xml:space="preserve"> </w:t>
      </w:r>
      <w:r>
        <w:t>accommodation</w:t>
      </w:r>
      <w:r>
        <w:rPr>
          <w:spacing w:val="-3"/>
        </w:rPr>
        <w:t xml:space="preserve"> </w:t>
      </w:r>
      <w:r>
        <w:t>by a</w:t>
      </w:r>
      <w:r>
        <w:rPr>
          <w:spacing w:val="-13"/>
        </w:rPr>
        <w:t xml:space="preserve"> </w:t>
      </w:r>
      <w:r>
        <w:t>local</w:t>
      </w:r>
      <w:r>
        <w:rPr>
          <w:spacing w:val="-13"/>
        </w:rPr>
        <w:t xml:space="preserve"> </w:t>
      </w:r>
      <w:r>
        <w:t>authority</w:t>
      </w:r>
      <w:r>
        <w:rPr>
          <w:spacing w:val="-13"/>
        </w:rPr>
        <w:t xml:space="preserve"> </w:t>
      </w:r>
      <w:r>
        <w:t>in</w:t>
      </w:r>
      <w:r>
        <w:rPr>
          <w:spacing w:val="-13"/>
        </w:rPr>
        <w:t xml:space="preserve"> </w:t>
      </w:r>
      <w:r>
        <w:t>the</w:t>
      </w:r>
      <w:r>
        <w:rPr>
          <w:spacing w:val="-14"/>
        </w:rPr>
        <w:t xml:space="preserve"> </w:t>
      </w:r>
      <w:r>
        <w:t>exercise</w:t>
      </w:r>
      <w:r>
        <w:rPr>
          <w:spacing w:val="-11"/>
        </w:rPr>
        <w:t xml:space="preserve"> </w:t>
      </w:r>
      <w:r>
        <w:t>of</w:t>
      </w:r>
      <w:r>
        <w:rPr>
          <w:spacing w:val="-11"/>
        </w:rPr>
        <w:t xml:space="preserve"> </w:t>
      </w:r>
      <w:r>
        <w:t>its</w:t>
      </w:r>
      <w:r>
        <w:rPr>
          <w:spacing w:val="-14"/>
        </w:rPr>
        <w:t xml:space="preserve"> </w:t>
      </w:r>
      <w:r>
        <w:t>functions.</w:t>
      </w:r>
      <w:r>
        <w:rPr>
          <w:spacing w:val="-12"/>
        </w:rPr>
        <w:t xml:space="preserve"> </w:t>
      </w:r>
      <w:r>
        <w:t>Previously</w:t>
      </w:r>
      <w:r>
        <w:rPr>
          <w:spacing w:val="-13"/>
        </w:rPr>
        <w:t xml:space="preserve"> </w:t>
      </w:r>
      <w:r>
        <w:t>looked</w:t>
      </w:r>
      <w:r>
        <w:rPr>
          <w:spacing w:val="-13"/>
        </w:rPr>
        <w:t xml:space="preserve"> </w:t>
      </w:r>
      <w:r>
        <w:t>after</w:t>
      </w:r>
      <w:r>
        <w:rPr>
          <w:spacing w:val="-14"/>
        </w:rPr>
        <w:t xml:space="preserve"> </w:t>
      </w:r>
      <w:r>
        <w:t>children</w:t>
      </w:r>
      <w:r>
        <w:rPr>
          <w:spacing w:val="-12"/>
        </w:rPr>
        <w:t xml:space="preserve"> </w:t>
      </w:r>
      <w:r>
        <w:t>are</w:t>
      </w:r>
      <w:r>
        <w:rPr>
          <w:spacing w:val="-13"/>
        </w:rPr>
        <w:t xml:space="preserve"> </w:t>
      </w:r>
      <w:r>
        <w:t>children</w:t>
      </w:r>
      <w:r>
        <w:rPr>
          <w:spacing w:val="-14"/>
        </w:rPr>
        <w:t xml:space="preserve"> </w:t>
      </w:r>
      <w:r>
        <w:t>who</w:t>
      </w:r>
      <w:r>
        <w:rPr>
          <w:spacing w:val="-14"/>
        </w:rPr>
        <w:t xml:space="preserve"> </w:t>
      </w:r>
      <w:r>
        <w:t>have been</w:t>
      </w:r>
      <w:r>
        <w:rPr>
          <w:spacing w:val="-1"/>
        </w:rPr>
        <w:t xml:space="preserve"> </w:t>
      </w:r>
      <w:r>
        <w:t>adopted, subject</w:t>
      </w:r>
      <w:r>
        <w:rPr>
          <w:spacing w:val="-1"/>
        </w:rPr>
        <w:t xml:space="preserve"> </w:t>
      </w:r>
      <w:r>
        <w:t>to</w:t>
      </w:r>
      <w:r>
        <w:rPr>
          <w:spacing w:val="-1"/>
        </w:rPr>
        <w:t xml:space="preserve"> </w:t>
      </w:r>
      <w:r>
        <w:t>child arrangement</w:t>
      </w:r>
      <w:r>
        <w:rPr>
          <w:spacing w:val="-1"/>
        </w:rPr>
        <w:t xml:space="preserve"> </w:t>
      </w:r>
      <w:r>
        <w:t>orders or special guardianship</w:t>
      </w:r>
      <w:r>
        <w:rPr>
          <w:spacing w:val="-1"/>
        </w:rPr>
        <w:t xml:space="preserve"> </w:t>
      </w:r>
      <w:r>
        <w:t>orders. Adopted children are those for whom an adoption order is made under the Adoption Act 1976 (Section 12) or the Adoption and Children Act 2002 (Section 46). A ‘child arrangements order’ is one settling the arrangements</w:t>
      </w:r>
      <w:r>
        <w:rPr>
          <w:spacing w:val="-2"/>
        </w:rPr>
        <w:t xml:space="preserve"> </w:t>
      </w:r>
      <w:r>
        <w:t>to be</w:t>
      </w:r>
      <w:r>
        <w:rPr>
          <w:spacing w:val="-1"/>
        </w:rPr>
        <w:t xml:space="preserve"> </w:t>
      </w:r>
      <w:r>
        <w:t>made as</w:t>
      </w:r>
      <w:r>
        <w:rPr>
          <w:spacing w:val="-2"/>
        </w:rPr>
        <w:t xml:space="preserve"> </w:t>
      </w:r>
      <w:r>
        <w:t>to</w:t>
      </w:r>
      <w:r>
        <w:rPr>
          <w:spacing w:val="-1"/>
        </w:rPr>
        <w:t xml:space="preserve"> </w:t>
      </w:r>
      <w:r>
        <w:t>the</w:t>
      </w:r>
      <w:r>
        <w:rPr>
          <w:spacing w:val="-1"/>
        </w:rPr>
        <w:t xml:space="preserve"> </w:t>
      </w:r>
      <w:r>
        <w:t>person with</w:t>
      </w:r>
      <w:r>
        <w:rPr>
          <w:spacing w:val="-3"/>
        </w:rPr>
        <w:t xml:space="preserve"> </w:t>
      </w:r>
      <w:r>
        <w:t>whom</w:t>
      </w:r>
      <w:r>
        <w:rPr>
          <w:spacing w:val="-1"/>
        </w:rPr>
        <w:t xml:space="preserve"> </w:t>
      </w:r>
      <w:r>
        <w:t>the</w:t>
      </w:r>
      <w:r>
        <w:rPr>
          <w:spacing w:val="-1"/>
        </w:rPr>
        <w:t xml:space="preserve"> </w:t>
      </w:r>
      <w:r>
        <w:t>child is</w:t>
      </w:r>
      <w:r>
        <w:rPr>
          <w:spacing w:val="-2"/>
        </w:rPr>
        <w:t xml:space="preserve"> </w:t>
      </w:r>
      <w:r>
        <w:t>to live</w:t>
      </w:r>
      <w:r>
        <w:rPr>
          <w:spacing w:val="-4"/>
        </w:rPr>
        <w:t xml:space="preserve"> </w:t>
      </w:r>
      <w:r>
        <w:t>(Children</w:t>
      </w:r>
      <w:r>
        <w:rPr>
          <w:spacing w:val="-1"/>
        </w:rPr>
        <w:t xml:space="preserve"> </w:t>
      </w:r>
      <w:r>
        <w:t>Act</w:t>
      </w:r>
      <w:r>
        <w:rPr>
          <w:spacing w:val="-1"/>
        </w:rPr>
        <w:t xml:space="preserve"> </w:t>
      </w:r>
      <w:r>
        <w:t>1989,</w:t>
      </w:r>
      <w:r>
        <w:rPr>
          <w:spacing w:val="-2"/>
        </w:rPr>
        <w:t xml:space="preserve"> </w:t>
      </w:r>
      <w:r>
        <w:t>Section 8, as amended by the Children and Families Act 2014, Section 14). A ‘special guardianship order’ is one appointing one or more individuals to</w:t>
      </w:r>
      <w:r>
        <w:rPr>
          <w:spacing w:val="-1"/>
        </w:rPr>
        <w:t xml:space="preserve"> </w:t>
      </w:r>
      <w:r>
        <w:t xml:space="preserve">be a child’s special guardian/s (Children Act 1989, Section </w:t>
      </w:r>
      <w:r>
        <w:rPr>
          <w:spacing w:val="-2"/>
        </w:rPr>
        <w:t>14A).</w:t>
      </w:r>
    </w:p>
    <w:p w14:paraId="34A99447" w14:textId="026F8582" w:rsidR="00114781" w:rsidRDefault="00EB196E">
      <w:pPr>
        <w:pStyle w:val="BodyText"/>
        <w:spacing w:before="121"/>
        <w:ind w:right="141"/>
      </w:pPr>
      <w:r>
        <w:t>Applications under this criterion must be accompanied by evidence to show that the child is looked after or was previously looked after (</w:t>
      </w:r>
      <w:r w:rsidR="00DB0A56">
        <w:t>e.g.</w:t>
      </w:r>
      <w:r>
        <w:t xml:space="preserve"> a copy of the adoption, child arrangements or special guardianship order). A ‘looked-after child’ includes any child who appears to have been in state care outside England if they were in the care of or were accommodated by a public authority, a religious organisation, or any other provider of care whose sole or main purpose is to benefit society.</w:t>
      </w:r>
    </w:p>
    <w:p w14:paraId="68AA4A52" w14:textId="77777777" w:rsidR="00114781" w:rsidRDefault="00EB196E">
      <w:pPr>
        <w:pStyle w:val="BodyText"/>
        <w:spacing w:before="119"/>
      </w:pPr>
      <w:r>
        <w:rPr>
          <w:u w:val="single"/>
        </w:rPr>
        <w:t>Note</w:t>
      </w:r>
      <w:r>
        <w:rPr>
          <w:spacing w:val="-1"/>
          <w:u w:val="single"/>
        </w:rPr>
        <w:t xml:space="preserve"> </w:t>
      </w:r>
      <w:r>
        <w:rPr>
          <w:spacing w:val="-7"/>
          <w:u w:val="single"/>
        </w:rPr>
        <w:t>3:</w:t>
      </w:r>
    </w:p>
    <w:p w14:paraId="67F22685" w14:textId="0B6190CA" w:rsidR="00114781" w:rsidRDefault="00EB196E">
      <w:pPr>
        <w:pStyle w:val="BodyText"/>
        <w:ind w:right="140"/>
      </w:pPr>
      <w:r w:rsidRPr="008B10B3">
        <w:t>Applications</w:t>
      </w:r>
      <w:r w:rsidRPr="008B10B3">
        <w:rPr>
          <w:spacing w:val="-1"/>
        </w:rPr>
        <w:t xml:space="preserve"> </w:t>
      </w:r>
      <w:r w:rsidRPr="008B10B3">
        <w:t xml:space="preserve">under criterion 2 (exceptional medical or social needs), must be supported by </w:t>
      </w:r>
      <w:r w:rsidR="002A30B5">
        <w:t xml:space="preserve">written </w:t>
      </w:r>
      <w:r w:rsidRPr="008B10B3">
        <w:t xml:space="preserve">evidence from an independent professional person which clearly demonstrates why the school is the </w:t>
      </w:r>
      <w:r w:rsidR="0027060B">
        <w:t>only school</w:t>
      </w:r>
      <w:r w:rsidR="0027060B" w:rsidRPr="008B10B3">
        <w:t xml:space="preserve"> </w:t>
      </w:r>
      <w:r w:rsidRPr="008B10B3">
        <w:t>suitable and must illustrate the difficulties that would be caused if the child had to attend another school. The person supplying the evidence should be a doctor, heath visitor, social worker, etc. who is</w:t>
      </w:r>
      <w:r w:rsidRPr="008B10B3">
        <w:rPr>
          <w:spacing w:val="-4"/>
        </w:rPr>
        <w:t xml:space="preserve"> </w:t>
      </w:r>
      <w:r w:rsidRPr="008B10B3">
        <w:t>aware</w:t>
      </w:r>
      <w:r w:rsidRPr="008B10B3">
        <w:rPr>
          <w:spacing w:val="-5"/>
        </w:rPr>
        <w:t xml:space="preserve"> </w:t>
      </w:r>
      <w:r w:rsidRPr="008B10B3">
        <w:t>of</w:t>
      </w:r>
      <w:r w:rsidRPr="008B10B3">
        <w:rPr>
          <w:spacing w:val="-5"/>
        </w:rPr>
        <w:t xml:space="preserve"> </w:t>
      </w:r>
      <w:r w:rsidRPr="008B10B3">
        <w:t>the</w:t>
      </w:r>
      <w:r w:rsidRPr="008B10B3">
        <w:rPr>
          <w:spacing w:val="-3"/>
        </w:rPr>
        <w:t xml:space="preserve"> </w:t>
      </w:r>
      <w:r w:rsidRPr="008B10B3">
        <w:t>circumstances</w:t>
      </w:r>
      <w:r w:rsidRPr="008B10B3">
        <w:rPr>
          <w:spacing w:val="-4"/>
        </w:rPr>
        <w:t xml:space="preserve"> </w:t>
      </w:r>
      <w:r w:rsidRPr="008B10B3">
        <w:t>of</w:t>
      </w:r>
      <w:r w:rsidRPr="008B10B3">
        <w:rPr>
          <w:spacing w:val="-4"/>
        </w:rPr>
        <w:t xml:space="preserve"> </w:t>
      </w:r>
      <w:r w:rsidRPr="008B10B3">
        <w:t>the</w:t>
      </w:r>
      <w:r w:rsidRPr="008B10B3">
        <w:rPr>
          <w:spacing w:val="-3"/>
        </w:rPr>
        <w:t xml:space="preserve"> </w:t>
      </w:r>
      <w:r w:rsidRPr="008B10B3">
        <w:t>case.</w:t>
      </w:r>
      <w:r w:rsidRPr="008B10B3">
        <w:rPr>
          <w:spacing w:val="-4"/>
        </w:rPr>
        <w:t xml:space="preserve"> </w:t>
      </w:r>
      <w:r w:rsidRPr="008B10B3">
        <w:t>The</w:t>
      </w:r>
      <w:r w:rsidRPr="008B10B3">
        <w:rPr>
          <w:spacing w:val="-3"/>
        </w:rPr>
        <w:t xml:space="preserve"> </w:t>
      </w:r>
      <w:r w:rsidRPr="008B10B3">
        <w:t>school</w:t>
      </w:r>
      <w:r w:rsidRPr="008B10B3">
        <w:rPr>
          <w:spacing w:val="-4"/>
        </w:rPr>
        <w:t xml:space="preserve"> </w:t>
      </w:r>
      <w:r w:rsidRPr="008B10B3">
        <w:t>reserves</w:t>
      </w:r>
      <w:r w:rsidRPr="008B10B3">
        <w:rPr>
          <w:spacing w:val="-4"/>
        </w:rPr>
        <w:t xml:space="preserve"> </w:t>
      </w:r>
      <w:r w:rsidRPr="008B10B3">
        <w:t>the</w:t>
      </w:r>
      <w:r w:rsidRPr="008B10B3">
        <w:rPr>
          <w:spacing w:val="-3"/>
        </w:rPr>
        <w:t xml:space="preserve"> </w:t>
      </w:r>
      <w:r w:rsidRPr="008B10B3">
        <w:t>right</w:t>
      </w:r>
      <w:r w:rsidRPr="008B10B3">
        <w:rPr>
          <w:spacing w:val="-5"/>
        </w:rPr>
        <w:t xml:space="preserve"> </w:t>
      </w:r>
      <w:r w:rsidRPr="008B10B3">
        <w:t>to</w:t>
      </w:r>
      <w:r w:rsidRPr="008B10B3">
        <w:rPr>
          <w:spacing w:val="-6"/>
        </w:rPr>
        <w:t xml:space="preserve"> </w:t>
      </w:r>
      <w:r w:rsidRPr="008B10B3">
        <w:t>ask</w:t>
      </w:r>
      <w:r w:rsidRPr="008B10B3">
        <w:rPr>
          <w:spacing w:val="-5"/>
        </w:rPr>
        <w:t xml:space="preserve"> </w:t>
      </w:r>
      <w:r w:rsidRPr="008B10B3">
        <w:t>for</w:t>
      </w:r>
      <w:r w:rsidRPr="008B10B3">
        <w:rPr>
          <w:spacing w:val="-3"/>
        </w:rPr>
        <w:t xml:space="preserve"> </w:t>
      </w:r>
      <w:r w:rsidRPr="008B10B3">
        <w:t>further</w:t>
      </w:r>
      <w:r w:rsidRPr="008B10B3">
        <w:rPr>
          <w:spacing w:val="-6"/>
        </w:rPr>
        <w:t xml:space="preserve"> </w:t>
      </w:r>
      <w:r w:rsidRPr="008B10B3">
        <w:t>evidence</w:t>
      </w:r>
      <w:r w:rsidRPr="008B10B3">
        <w:rPr>
          <w:spacing w:val="-6"/>
        </w:rPr>
        <w:t xml:space="preserve"> </w:t>
      </w:r>
      <w:r w:rsidRPr="008B10B3">
        <w:t>or clarification</w:t>
      </w:r>
      <w:r w:rsidRPr="008B10B3">
        <w:rPr>
          <w:spacing w:val="-6"/>
        </w:rPr>
        <w:t xml:space="preserve"> </w:t>
      </w:r>
      <w:r w:rsidRPr="008B10B3">
        <w:t>where</w:t>
      </w:r>
      <w:r w:rsidRPr="008B10B3">
        <w:rPr>
          <w:spacing w:val="-7"/>
        </w:rPr>
        <w:t xml:space="preserve"> </w:t>
      </w:r>
      <w:r w:rsidRPr="008B10B3">
        <w:t>necessary</w:t>
      </w:r>
      <w:r w:rsidRPr="008B10B3">
        <w:rPr>
          <w:spacing w:val="-5"/>
        </w:rPr>
        <w:t xml:space="preserve"> </w:t>
      </w:r>
      <w:r w:rsidRPr="008B10B3">
        <w:t>and</w:t>
      </w:r>
      <w:r w:rsidRPr="008B10B3">
        <w:rPr>
          <w:spacing w:val="-6"/>
        </w:rPr>
        <w:t xml:space="preserve"> </w:t>
      </w:r>
      <w:r w:rsidRPr="008B10B3">
        <w:t>may</w:t>
      </w:r>
      <w:r w:rsidRPr="008B10B3">
        <w:rPr>
          <w:spacing w:val="-5"/>
        </w:rPr>
        <w:t xml:space="preserve"> </w:t>
      </w:r>
      <w:r w:rsidRPr="008B10B3">
        <w:t>seek</w:t>
      </w:r>
      <w:r w:rsidRPr="008B10B3">
        <w:rPr>
          <w:spacing w:val="-8"/>
        </w:rPr>
        <w:t xml:space="preserve"> </w:t>
      </w:r>
      <w:r w:rsidRPr="008B10B3">
        <w:t>the</w:t>
      </w:r>
      <w:r w:rsidRPr="008B10B3">
        <w:rPr>
          <w:spacing w:val="-4"/>
        </w:rPr>
        <w:t xml:space="preserve"> </w:t>
      </w:r>
      <w:r w:rsidRPr="008B10B3">
        <w:t>advice</w:t>
      </w:r>
      <w:r w:rsidRPr="008B10B3">
        <w:rPr>
          <w:spacing w:val="-4"/>
        </w:rPr>
        <w:t xml:space="preserve"> </w:t>
      </w:r>
      <w:r w:rsidRPr="008B10B3">
        <w:t>of</w:t>
      </w:r>
      <w:r w:rsidRPr="008B10B3">
        <w:rPr>
          <w:spacing w:val="-6"/>
        </w:rPr>
        <w:t xml:space="preserve"> </w:t>
      </w:r>
      <w:r w:rsidRPr="008B10B3">
        <w:t>appropriate</w:t>
      </w:r>
      <w:r w:rsidRPr="008B10B3">
        <w:rPr>
          <w:spacing w:val="-7"/>
        </w:rPr>
        <w:t xml:space="preserve"> </w:t>
      </w:r>
      <w:r w:rsidRPr="008B10B3">
        <w:t>professionals</w:t>
      </w:r>
      <w:r w:rsidRPr="008B10B3">
        <w:rPr>
          <w:spacing w:val="-7"/>
        </w:rPr>
        <w:t xml:space="preserve"> </w:t>
      </w:r>
      <w:r w:rsidRPr="008B10B3">
        <w:t>where</w:t>
      </w:r>
      <w:r w:rsidRPr="008B10B3">
        <w:rPr>
          <w:spacing w:val="-4"/>
        </w:rPr>
        <w:t xml:space="preserve"> </w:t>
      </w:r>
      <w:r w:rsidRPr="008B10B3">
        <w:t>necessary.</w:t>
      </w:r>
    </w:p>
    <w:p w14:paraId="4FBCAA63" w14:textId="77777777" w:rsidR="00114781" w:rsidRDefault="00EB196E">
      <w:pPr>
        <w:pStyle w:val="BodyText"/>
        <w:spacing w:before="119"/>
      </w:pPr>
      <w:r>
        <w:rPr>
          <w:u w:val="single"/>
        </w:rPr>
        <w:lastRenderedPageBreak/>
        <w:t>Note</w:t>
      </w:r>
      <w:r>
        <w:rPr>
          <w:spacing w:val="-1"/>
          <w:u w:val="single"/>
        </w:rPr>
        <w:t xml:space="preserve"> </w:t>
      </w:r>
      <w:r>
        <w:rPr>
          <w:spacing w:val="-7"/>
          <w:u w:val="single"/>
        </w:rPr>
        <w:t>4:</w:t>
      </w:r>
    </w:p>
    <w:p w14:paraId="13E16B4A" w14:textId="77777777" w:rsidR="00114781" w:rsidRDefault="00EB196E">
      <w:pPr>
        <w:pStyle w:val="BodyText"/>
        <w:ind w:right="141"/>
      </w:pPr>
      <w:r>
        <w:t>The</w:t>
      </w:r>
      <w:r>
        <w:rPr>
          <w:spacing w:val="-8"/>
        </w:rPr>
        <w:t xml:space="preserve"> </w:t>
      </w:r>
      <w:r>
        <w:t>home</w:t>
      </w:r>
      <w:r>
        <w:rPr>
          <w:spacing w:val="-8"/>
        </w:rPr>
        <w:t xml:space="preserve"> </w:t>
      </w:r>
      <w:r>
        <w:t>address</w:t>
      </w:r>
      <w:r>
        <w:rPr>
          <w:spacing w:val="-7"/>
        </w:rPr>
        <w:t xml:space="preserve"> </w:t>
      </w:r>
      <w:r>
        <w:t>is</w:t>
      </w:r>
      <w:r>
        <w:rPr>
          <w:spacing w:val="-9"/>
        </w:rPr>
        <w:t xml:space="preserve"> </w:t>
      </w:r>
      <w:r>
        <w:t>where</w:t>
      </w:r>
      <w:r>
        <w:rPr>
          <w:spacing w:val="-6"/>
        </w:rPr>
        <w:t xml:space="preserve"> </w:t>
      </w:r>
      <w:r>
        <w:t>the</w:t>
      </w:r>
      <w:r>
        <w:rPr>
          <w:spacing w:val="-6"/>
        </w:rPr>
        <w:t xml:space="preserve"> </w:t>
      </w:r>
      <w:r>
        <w:t>child</w:t>
      </w:r>
      <w:r>
        <w:rPr>
          <w:spacing w:val="-8"/>
        </w:rPr>
        <w:t xml:space="preserve"> </w:t>
      </w:r>
      <w:r>
        <w:t>normally</w:t>
      </w:r>
      <w:r>
        <w:rPr>
          <w:spacing w:val="-7"/>
        </w:rPr>
        <w:t xml:space="preserve"> </w:t>
      </w:r>
      <w:r>
        <w:t>lives.</w:t>
      </w:r>
      <w:r>
        <w:rPr>
          <w:spacing w:val="-7"/>
        </w:rPr>
        <w:t xml:space="preserve"> </w:t>
      </w:r>
      <w:r>
        <w:t>This</w:t>
      </w:r>
      <w:r>
        <w:rPr>
          <w:spacing w:val="-7"/>
        </w:rPr>
        <w:t xml:space="preserve"> </w:t>
      </w:r>
      <w:r>
        <w:t>will</w:t>
      </w:r>
      <w:r>
        <w:rPr>
          <w:spacing w:val="-6"/>
        </w:rPr>
        <w:t xml:space="preserve"> </w:t>
      </w:r>
      <w:r>
        <w:t>be</w:t>
      </w:r>
      <w:r>
        <w:rPr>
          <w:spacing w:val="-6"/>
        </w:rPr>
        <w:t xml:space="preserve"> </w:t>
      </w:r>
      <w:r>
        <w:t>where</w:t>
      </w:r>
      <w:r>
        <w:rPr>
          <w:spacing w:val="-8"/>
        </w:rPr>
        <w:t xml:space="preserve"> </w:t>
      </w:r>
      <w:r>
        <w:t>the</w:t>
      </w:r>
      <w:r>
        <w:rPr>
          <w:spacing w:val="-8"/>
        </w:rPr>
        <w:t xml:space="preserve"> </w:t>
      </w:r>
      <w:r>
        <w:t>parent</w:t>
      </w:r>
      <w:r>
        <w:rPr>
          <w:spacing w:val="-5"/>
        </w:rPr>
        <w:t xml:space="preserve"> </w:t>
      </w:r>
      <w:r>
        <w:t>or</w:t>
      </w:r>
      <w:r>
        <w:rPr>
          <w:spacing w:val="-6"/>
        </w:rPr>
        <w:t xml:space="preserve"> </w:t>
      </w:r>
      <w:r>
        <w:t>legal</w:t>
      </w:r>
      <w:r>
        <w:rPr>
          <w:spacing w:val="-8"/>
        </w:rPr>
        <w:t xml:space="preserve"> </w:t>
      </w:r>
      <w:r>
        <w:t>carer</w:t>
      </w:r>
      <w:r>
        <w:rPr>
          <w:spacing w:val="-6"/>
        </w:rPr>
        <w:t xml:space="preserve"> </w:t>
      </w:r>
      <w:r>
        <w:t>of</w:t>
      </w:r>
      <w:r>
        <w:rPr>
          <w:spacing w:val="-8"/>
        </w:rPr>
        <w:t xml:space="preserve"> </w:t>
      </w:r>
      <w:r>
        <w:t>the child</w:t>
      </w:r>
      <w:r>
        <w:rPr>
          <w:spacing w:val="-8"/>
        </w:rPr>
        <w:t xml:space="preserve"> </w:t>
      </w:r>
      <w:r>
        <w:t>lives</w:t>
      </w:r>
      <w:r>
        <w:rPr>
          <w:spacing w:val="-11"/>
        </w:rPr>
        <w:t xml:space="preserve"> </w:t>
      </w:r>
      <w:r>
        <w:t>with</w:t>
      </w:r>
      <w:r>
        <w:rPr>
          <w:spacing w:val="-10"/>
        </w:rPr>
        <w:t xml:space="preserve"> </w:t>
      </w:r>
      <w:r>
        <w:t>the</w:t>
      </w:r>
      <w:r>
        <w:rPr>
          <w:spacing w:val="-8"/>
        </w:rPr>
        <w:t xml:space="preserve"> </w:t>
      </w:r>
      <w:r>
        <w:t>child</w:t>
      </w:r>
      <w:r>
        <w:rPr>
          <w:spacing w:val="-10"/>
        </w:rPr>
        <w:t xml:space="preserve"> </w:t>
      </w:r>
      <w:r>
        <w:t>unless</w:t>
      </w:r>
      <w:r>
        <w:rPr>
          <w:spacing w:val="-9"/>
        </w:rPr>
        <w:t xml:space="preserve"> </w:t>
      </w:r>
      <w:r>
        <w:t>it</w:t>
      </w:r>
      <w:r>
        <w:rPr>
          <w:spacing w:val="-8"/>
        </w:rPr>
        <w:t xml:space="preserve"> </w:t>
      </w:r>
      <w:r>
        <w:t>is</w:t>
      </w:r>
      <w:r>
        <w:rPr>
          <w:spacing w:val="-11"/>
        </w:rPr>
        <w:t xml:space="preserve"> </w:t>
      </w:r>
      <w:r>
        <w:t>shown</w:t>
      </w:r>
      <w:r>
        <w:rPr>
          <w:spacing w:val="-10"/>
        </w:rPr>
        <w:t xml:space="preserve"> </w:t>
      </w:r>
      <w:r>
        <w:t>that</w:t>
      </w:r>
      <w:r>
        <w:rPr>
          <w:spacing w:val="-10"/>
        </w:rPr>
        <w:t xml:space="preserve"> </w:t>
      </w:r>
      <w:r>
        <w:t>the</w:t>
      </w:r>
      <w:r>
        <w:rPr>
          <w:spacing w:val="-8"/>
        </w:rPr>
        <w:t xml:space="preserve"> </w:t>
      </w:r>
      <w:r>
        <w:t>child</w:t>
      </w:r>
      <w:r>
        <w:rPr>
          <w:spacing w:val="-10"/>
        </w:rPr>
        <w:t xml:space="preserve"> </w:t>
      </w:r>
      <w:r>
        <w:t>is</w:t>
      </w:r>
      <w:r>
        <w:rPr>
          <w:spacing w:val="-9"/>
        </w:rPr>
        <w:t xml:space="preserve"> </w:t>
      </w:r>
      <w:r>
        <w:t>resident</w:t>
      </w:r>
      <w:r>
        <w:rPr>
          <w:spacing w:val="-10"/>
        </w:rPr>
        <w:t xml:space="preserve"> </w:t>
      </w:r>
      <w:r>
        <w:t>elsewhere</w:t>
      </w:r>
      <w:r>
        <w:rPr>
          <w:spacing w:val="-11"/>
        </w:rPr>
        <w:t xml:space="preserve"> </w:t>
      </w:r>
      <w:r>
        <w:t>with</w:t>
      </w:r>
      <w:r>
        <w:rPr>
          <w:spacing w:val="-8"/>
        </w:rPr>
        <w:t xml:space="preserve"> </w:t>
      </w:r>
      <w:r>
        <w:t>someone</w:t>
      </w:r>
      <w:r>
        <w:rPr>
          <w:spacing w:val="-11"/>
        </w:rPr>
        <w:t xml:space="preserve"> </w:t>
      </w:r>
      <w:r>
        <w:t>else</w:t>
      </w:r>
      <w:r>
        <w:rPr>
          <w:spacing w:val="-10"/>
        </w:rPr>
        <w:t xml:space="preserve"> </w:t>
      </w:r>
      <w:r>
        <w:t>who has</w:t>
      </w:r>
      <w:r>
        <w:rPr>
          <w:spacing w:val="-7"/>
        </w:rPr>
        <w:t xml:space="preserve"> </w:t>
      </w:r>
      <w:r>
        <w:t>legal</w:t>
      </w:r>
      <w:r>
        <w:rPr>
          <w:spacing w:val="-7"/>
        </w:rPr>
        <w:t xml:space="preserve"> </w:t>
      </w:r>
      <w:r>
        <w:t>care</w:t>
      </w:r>
      <w:r>
        <w:rPr>
          <w:spacing w:val="-7"/>
        </w:rPr>
        <w:t xml:space="preserve"> </w:t>
      </w:r>
      <w:r>
        <w:t>and</w:t>
      </w:r>
      <w:r>
        <w:rPr>
          <w:spacing w:val="-9"/>
        </w:rPr>
        <w:t xml:space="preserve"> </w:t>
      </w:r>
      <w:r>
        <w:t>control</w:t>
      </w:r>
      <w:r>
        <w:rPr>
          <w:spacing w:val="-7"/>
        </w:rPr>
        <w:t xml:space="preserve"> </w:t>
      </w:r>
      <w:r>
        <w:t>of</w:t>
      </w:r>
      <w:r>
        <w:rPr>
          <w:spacing w:val="-9"/>
        </w:rPr>
        <w:t xml:space="preserve"> </w:t>
      </w:r>
      <w:r>
        <w:t>them.</w:t>
      </w:r>
      <w:r>
        <w:rPr>
          <w:spacing w:val="-7"/>
        </w:rPr>
        <w:t xml:space="preserve"> </w:t>
      </w:r>
      <w:r>
        <w:t>The</w:t>
      </w:r>
      <w:r>
        <w:rPr>
          <w:spacing w:val="-9"/>
        </w:rPr>
        <w:t xml:space="preserve"> </w:t>
      </w:r>
      <w:r>
        <w:t>address</w:t>
      </w:r>
      <w:r>
        <w:rPr>
          <w:spacing w:val="-7"/>
        </w:rPr>
        <w:t xml:space="preserve"> </w:t>
      </w:r>
      <w:r>
        <w:t>should</w:t>
      </w:r>
      <w:r>
        <w:rPr>
          <w:spacing w:val="-9"/>
        </w:rPr>
        <w:t xml:space="preserve"> </w:t>
      </w:r>
      <w:r>
        <w:t>be</w:t>
      </w:r>
      <w:r>
        <w:rPr>
          <w:spacing w:val="-9"/>
        </w:rPr>
        <w:t xml:space="preserve"> </w:t>
      </w:r>
      <w:r>
        <w:t>a</w:t>
      </w:r>
      <w:r>
        <w:rPr>
          <w:spacing w:val="-10"/>
        </w:rPr>
        <w:t xml:space="preserve"> </w:t>
      </w:r>
      <w:r>
        <w:t>residential</w:t>
      </w:r>
      <w:r>
        <w:rPr>
          <w:spacing w:val="-10"/>
        </w:rPr>
        <w:t xml:space="preserve"> </w:t>
      </w:r>
      <w:r>
        <w:t>property</w:t>
      </w:r>
      <w:r>
        <w:rPr>
          <w:spacing w:val="-10"/>
        </w:rPr>
        <w:t xml:space="preserve"> </w:t>
      </w:r>
      <w:r>
        <w:t>that</w:t>
      </w:r>
      <w:r>
        <w:rPr>
          <w:spacing w:val="-8"/>
        </w:rPr>
        <w:t xml:space="preserve"> </w:t>
      </w:r>
      <w:r>
        <w:t>is</w:t>
      </w:r>
      <w:r>
        <w:rPr>
          <w:spacing w:val="-10"/>
        </w:rPr>
        <w:t xml:space="preserve"> </w:t>
      </w:r>
      <w:r>
        <w:t>owned,</w:t>
      </w:r>
      <w:r>
        <w:rPr>
          <w:spacing w:val="-10"/>
        </w:rPr>
        <w:t xml:space="preserve"> </w:t>
      </w:r>
      <w:r>
        <w:t>leased or rented by the child’s parent/s or person with legal care and control of the child.</w:t>
      </w:r>
    </w:p>
    <w:p w14:paraId="49DDA8C2" w14:textId="77777777" w:rsidR="00114781" w:rsidRDefault="00EB196E">
      <w:pPr>
        <w:pStyle w:val="BodyText"/>
        <w:spacing w:before="122"/>
        <w:ind w:right="141"/>
      </w:pPr>
      <w:r>
        <w:t>Where a child lives with parents with shared responsibility, each for part of a week or month, the address</w:t>
      </w:r>
      <w:r>
        <w:rPr>
          <w:spacing w:val="-9"/>
        </w:rPr>
        <w:t xml:space="preserve"> </w:t>
      </w:r>
      <w:r>
        <w:t>where</w:t>
      </w:r>
      <w:r>
        <w:rPr>
          <w:spacing w:val="-11"/>
        </w:rPr>
        <w:t xml:space="preserve"> </w:t>
      </w:r>
      <w:r>
        <w:t>the</w:t>
      </w:r>
      <w:r>
        <w:rPr>
          <w:spacing w:val="-8"/>
        </w:rPr>
        <w:t xml:space="preserve"> </w:t>
      </w:r>
      <w:r>
        <w:t>child</w:t>
      </w:r>
      <w:r>
        <w:rPr>
          <w:spacing w:val="-8"/>
        </w:rPr>
        <w:t xml:space="preserve"> </w:t>
      </w:r>
      <w:r>
        <w:t>lives</w:t>
      </w:r>
      <w:r>
        <w:rPr>
          <w:spacing w:val="-7"/>
        </w:rPr>
        <w:t xml:space="preserve"> </w:t>
      </w:r>
      <w:r>
        <w:t>will</w:t>
      </w:r>
      <w:r>
        <w:rPr>
          <w:spacing w:val="-11"/>
        </w:rPr>
        <w:t xml:space="preserve"> </w:t>
      </w:r>
      <w:r>
        <w:t>be</w:t>
      </w:r>
      <w:r>
        <w:rPr>
          <w:spacing w:val="-8"/>
        </w:rPr>
        <w:t xml:space="preserve"> </w:t>
      </w:r>
      <w:r>
        <w:t>determined</w:t>
      </w:r>
      <w:r>
        <w:rPr>
          <w:spacing w:val="-10"/>
        </w:rPr>
        <w:t xml:space="preserve"> </w:t>
      </w:r>
      <w:r>
        <w:t>having</w:t>
      </w:r>
      <w:r>
        <w:rPr>
          <w:spacing w:val="-7"/>
        </w:rPr>
        <w:t xml:space="preserve"> </w:t>
      </w:r>
      <w:r>
        <w:t>regard</w:t>
      </w:r>
      <w:r>
        <w:rPr>
          <w:spacing w:val="-7"/>
        </w:rPr>
        <w:t xml:space="preserve"> </w:t>
      </w:r>
      <w:r>
        <w:t>to</w:t>
      </w:r>
      <w:r>
        <w:rPr>
          <w:spacing w:val="-6"/>
        </w:rPr>
        <w:t xml:space="preserve"> </w:t>
      </w:r>
      <w:r>
        <w:t>a</w:t>
      </w:r>
      <w:r>
        <w:rPr>
          <w:spacing w:val="-9"/>
        </w:rPr>
        <w:t xml:space="preserve"> </w:t>
      </w:r>
      <w:r>
        <w:t>joint</w:t>
      </w:r>
      <w:r>
        <w:rPr>
          <w:spacing w:val="-10"/>
        </w:rPr>
        <w:t xml:space="preserve"> </w:t>
      </w:r>
      <w:r>
        <w:t>declaration</w:t>
      </w:r>
      <w:r>
        <w:rPr>
          <w:spacing w:val="-9"/>
        </w:rPr>
        <w:t xml:space="preserve"> </w:t>
      </w:r>
      <w:r>
        <w:t>from</w:t>
      </w:r>
      <w:r>
        <w:rPr>
          <w:spacing w:val="-8"/>
        </w:rPr>
        <w:t xml:space="preserve"> </w:t>
      </w:r>
      <w:r>
        <w:t>the</w:t>
      </w:r>
      <w:r>
        <w:rPr>
          <w:spacing w:val="-8"/>
        </w:rPr>
        <w:t xml:space="preserve"> </w:t>
      </w:r>
      <w:r>
        <w:t>parents stating the exact pattern of residence. If the residence is not split equally, then the relevant address used will</w:t>
      </w:r>
      <w:r>
        <w:rPr>
          <w:spacing w:val="-1"/>
        </w:rPr>
        <w:t xml:space="preserve"> </w:t>
      </w:r>
      <w:r>
        <w:t>be that at which the child spends the majority of the school week. Where there is an equal split or there is any doubt about residence, the home address will be assumed to be the address at which the child is registered with a GP.</w:t>
      </w:r>
    </w:p>
    <w:p w14:paraId="57A00121" w14:textId="77777777" w:rsidR="00114781" w:rsidRDefault="00EB196E">
      <w:pPr>
        <w:pStyle w:val="BodyText"/>
        <w:spacing w:before="119"/>
        <w:ind w:right="144"/>
      </w:pPr>
      <w:r>
        <w:t>Evidence</w:t>
      </w:r>
      <w:r>
        <w:rPr>
          <w:spacing w:val="-4"/>
        </w:rPr>
        <w:t xml:space="preserve"> </w:t>
      </w:r>
      <w:r>
        <w:t>of</w:t>
      </w:r>
      <w:r>
        <w:rPr>
          <w:spacing w:val="-3"/>
        </w:rPr>
        <w:t xml:space="preserve"> </w:t>
      </w:r>
      <w:r>
        <w:t>the</w:t>
      </w:r>
      <w:r>
        <w:rPr>
          <w:spacing w:val="-4"/>
        </w:rPr>
        <w:t xml:space="preserve"> </w:t>
      </w:r>
      <w:r>
        <w:t>normal</w:t>
      </w:r>
      <w:r>
        <w:rPr>
          <w:spacing w:val="-4"/>
        </w:rPr>
        <w:t xml:space="preserve"> </w:t>
      </w:r>
      <w:r>
        <w:t>home</w:t>
      </w:r>
      <w:r>
        <w:rPr>
          <w:spacing w:val="-3"/>
        </w:rPr>
        <w:t xml:space="preserve"> </w:t>
      </w:r>
      <w:r>
        <w:t>address</w:t>
      </w:r>
      <w:r>
        <w:rPr>
          <w:spacing w:val="-4"/>
        </w:rPr>
        <w:t xml:space="preserve"> </w:t>
      </w:r>
      <w:r>
        <w:t>may</w:t>
      </w:r>
      <w:r>
        <w:rPr>
          <w:spacing w:val="-4"/>
        </w:rPr>
        <w:t xml:space="preserve"> </w:t>
      </w:r>
      <w:r>
        <w:t>be</w:t>
      </w:r>
      <w:r>
        <w:rPr>
          <w:spacing w:val="-4"/>
        </w:rPr>
        <w:t xml:space="preserve"> </w:t>
      </w:r>
      <w:r>
        <w:t>requested</w:t>
      </w:r>
      <w:r>
        <w:rPr>
          <w:spacing w:val="-3"/>
        </w:rPr>
        <w:t xml:space="preserve"> </w:t>
      </w:r>
      <w:r>
        <w:t>in</w:t>
      </w:r>
      <w:r>
        <w:rPr>
          <w:spacing w:val="-5"/>
        </w:rPr>
        <w:t xml:space="preserve"> </w:t>
      </w:r>
      <w:r>
        <w:t>the</w:t>
      </w:r>
      <w:r>
        <w:rPr>
          <w:spacing w:val="-6"/>
        </w:rPr>
        <w:t xml:space="preserve"> </w:t>
      </w:r>
      <w:r>
        <w:t>form</w:t>
      </w:r>
      <w:r>
        <w:rPr>
          <w:spacing w:val="-4"/>
        </w:rPr>
        <w:t xml:space="preserve"> </w:t>
      </w:r>
      <w:r>
        <w:t>of</w:t>
      </w:r>
      <w:r>
        <w:rPr>
          <w:spacing w:val="-3"/>
        </w:rPr>
        <w:t xml:space="preserve"> </w:t>
      </w:r>
      <w:r>
        <w:t>a</w:t>
      </w:r>
      <w:r>
        <w:rPr>
          <w:spacing w:val="-4"/>
        </w:rPr>
        <w:t xml:space="preserve"> </w:t>
      </w:r>
      <w:r>
        <w:t>recent</w:t>
      </w:r>
      <w:r>
        <w:rPr>
          <w:spacing w:val="-3"/>
        </w:rPr>
        <w:t xml:space="preserve"> </w:t>
      </w:r>
      <w:r>
        <w:t>bill,</w:t>
      </w:r>
      <w:r>
        <w:rPr>
          <w:spacing w:val="-4"/>
        </w:rPr>
        <w:t xml:space="preserve"> </w:t>
      </w:r>
      <w:r>
        <w:t>for</w:t>
      </w:r>
      <w:r>
        <w:rPr>
          <w:spacing w:val="-3"/>
        </w:rPr>
        <w:t xml:space="preserve"> </w:t>
      </w:r>
      <w:r>
        <w:t>example,</w:t>
      </w:r>
      <w:r>
        <w:rPr>
          <w:spacing w:val="-6"/>
        </w:rPr>
        <w:t xml:space="preserve"> </w:t>
      </w:r>
      <w:r>
        <w:t>the most</w:t>
      </w:r>
      <w:r>
        <w:rPr>
          <w:spacing w:val="-5"/>
        </w:rPr>
        <w:t xml:space="preserve"> </w:t>
      </w:r>
      <w:r>
        <w:t>recent</w:t>
      </w:r>
      <w:r>
        <w:rPr>
          <w:spacing w:val="-5"/>
        </w:rPr>
        <w:t xml:space="preserve"> </w:t>
      </w:r>
      <w:r>
        <w:t>Council</w:t>
      </w:r>
      <w:r>
        <w:rPr>
          <w:spacing w:val="-6"/>
        </w:rPr>
        <w:t xml:space="preserve"> </w:t>
      </w:r>
      <w:r>
        <w:t>Tax</w:t>
      </w:r>
      <w:r>
        <w:rPr>
          <w:spacing w:val="-7"/>
        </w:rPr>
        <w:t xml:space="preserve"> </w:t>
      </w:r>
      <w:r>
        <w:t>bill,</w:t>
      </w:r>
      <w:r>
        <w:rPr>
          <w:spacing w:val="-6"/>
        </w:rPr>
        <w:t xml:space="preserve"> </w:t>
      </w:r>
      <w:r>
        <w:t>utility</w:t>
      </w:r>
      <w:r>
        <w:rPr>
          <w:spacing w:val="-7"/>
        </w:rPr>
        <w:t xml:space="preserve"> </w:t>
      </w:r>
      <w:r>
        <w:t>bill</w:t>
      </w:r>
      <w:r>
        <w:rPr>
          <w:spacing w:val="-9"/>
        </w:rPr>
        <w:t xml:space="preserve"> </w:t>
      </w:r>
      <w:r>
        <w:t>no</w:t>
      </w:r>
      <w:r>
        <w:rPr>
          <w:spacing w:val="-6"/>
        </w:rPr>
        <w:t xml:space="preserve"> </w:t>
      </w:r>
      <w:r>
        <w:t>more</w:t>
      </w:r>
      <w:r>
        <w:rPr>
          <w:spacing w:val="-6"/>
        </w:rPr>
        <w:t xml:space="preserve"> </w:t>
      </w:r>
      <w:r>
        <w:t>than</w:t>
      </w:r>
      <w:r>
        <w:rPr>
          <w:spacing w:val="-5"/>
        </w:rPr>
        <w:t xml:space="preserve"> </w:t>
      </w:r>
      <w:r>
        <w:t>three</w:t>
      </w:r>
      <w:r>
        <w:rPr>
          <w:spacing w:val="-6"/>
        </w:rPr>
        <w:t xml:space="preserve"> </w:t>
      </w:r>
      <w:r>
        <w:t>months</w:t>
      </w:r>
      <w:r>
        <w:rPr>
          <w:spacing w:val="-7"/>
        </w:rPr>
        <w:t xml:space="preserve"> </w:t>
      </w:r>
      <w:r>
        <w:t>old,</w:t>
      </w:r>
      <w:r>
        <w:rPr>
          <w:spacing w:val="-6"/>
        </w:rPr>
        <w:t xml:space="preserve"> </w:t>
      </w:r>
      <w:r>
        <w:t>a</w:t>
      </w:r>
      <w:r>
        <w:rPr>
          <w:spacing w:val="-6"/>
        </w:rPr>
        <w:t xml:space="preserve"> </w:t>
      </w:r>
      <w:r>
        <w:t>current</w:t>
      </w:r>
      <w:r>
        <w:rPr>
          <w:spacing w:val="-5"/>
        </w:rPr>
        <w:t xml:space="preserve"> </w:t>
      </w:r>
      <w:r>
        <w:t>TV</w:t>
      </w:r>
      <w:r>
        <w:rPr>
          <w:spacing w:val="-5"/>
        </w:rPr>
        <w:t xml:space="preserve"> </w:t>
      </w:r>
      <w:r>
        <w:t>licence,</w:t>
      </w:r>
      <w:r>
        <w:rPr>
          <w:spacing w:val="-6"/>
        </w:rPr>
        <w:t xml:space="preserve"> </w:t>
      </w:r>
      <w:r>
        <w:t>buildings and contents insurance, mortgage statement or rent book which shows the address concerned.</w:t>
      </w:r>
    </w:p>
    <w:p w14:paraId="61E8DBDA" w14:textId="7C0F6699" w:rsidR="00114781" w:rsidRDefault="00EB196E" w:rsidP="00922BF6">
      <w:pPr>
        <w:pStyle w:val="BodyText"/>
        <w:ind w:right="135"/>
      </w:pPr>
      <w:r>
        <w:t>If</w:t>
      </w:r>
      <w:r>
        <w:rPr>
          <w:spacing w:val="-3"/>
        </w:rPr>
        <w:t xml:space="preserve"> </w:t>
      </w:r>
      <w:r>
        <w:t>a</w:t>
      </w:r>
      <w:r>
        <w:rPr>
          <w:spacing w:val="-6"/>
        </w:rPr>
        <w:t xml:space="preserve"> </w:t>
      </w:r>
      <w:r>
        <w:t>place</w:t>
      </w:r>
      <w:r>
        <w:rPr>
          <w:spacing w:val="-6"/>
        </w:rPr>
        <w:t xml:space="preserve"> </w:t>
      </w:r>
      <w:r>
        <w:t>at</w:t>
      </w:r>
      <w:r>
        <w:rPr>
          <w:spacing w:val="-5"/>
        </w:rPr>
        <w:t xml:space="preserve"> </w:t>
      </w:r>
      <w:r>
        <w:t>the</w:t>
      </w:r>
      <w:r>
        <w:rPr>
          <w:spacing w:val="-3"/>
        </w:rPr>
        <w:t xml:space="preserve"> </w:t>
      </w:r>
      <w:r>
        <w:t>school</w:t>
      </w:r>
      <w:r>
        <w:rPr>
          <w:spacing w:val="-6"/>
        </w:rPr>
        <w:t xml:space="preserve"> </w:t>
      </w:r>
      <w:r>
        <w:t>is</w:t>
      </w:r>
      <w:r>
        <w:rPr>
          <w:spacing w:val="-7"/>
        </w:rPr>
        <w:t xml:space="preserve"> </w:t>
      </w:r>
      <w:r>
        <w:t>offered,</w:t>
      </w:r>
      <w:r>
        <w:rPr>
          <w:spacing w:val="-6"/>
        </w:rPr>
        <w:t xml:space="preserve"> </w:t>
      </w:r>
      <w:r>
        <w:t>and</w:t>
      </w:r>
      <w:r>
        <w:rPr>
          <w:spacing w:val="-5"/>
        </w:rPr>
        <w:t xml:space="preserve"> </w:t>
      </w:r>
      <w:r>
        <w:t>it</w:t>
      </w:r>
      <w:r>
        <w:rPr>
          <w:spacing w:val="-5"/>
        </w:rPr>
        <w:t xml:space="preserve"> </w:t>
      </w:r>
      <w:r>
        <w:t>later</w:t>
      </w:r>
      <w:r>
        <w:rPr>
          <w:spacing w:val="-6"/>
        </w:rPr>
        <w:t xml:space="preserve"> </w:t>
      </w:r>
      <w:r>
        <w:t>becomes</w:t>
      </w:r>
      <w:r>
        <w:rPr>
          <w:spacing w:val="-3"/>
        </w:rPr>
        <w:t xml:space="preserve"> </w:t>
      </w:r>
      <w:r>
        <w:t>clear</w:t>
      </w:r>
      <w:r>
        <w:rPr>
          <w:spacing w:val="-6"/>
        </w:rPr>
        <w:t xml:space="preserve"> </w:t>
      </w:r>
      <w:r>
        <w:t>that</w:t>
      </w:r>
      <w:r>
        <w:rPr>
          <w:spacing w:val="-7"/>
        </w:rPr>
        <w:t xml:space="preserve"> </w:t>
      </w:r>
      <w:r>
        <w:t>the</w:t>
      </w:r>
      <w:r>
        <w:rPr>
          <w:spacing w:val="-6"/>
        </w:rPr>
        <w:t xml:space="preserve"> </w:t>
      </w:r>
      <w:r>
        <w:t>offer</w:t>
      </w:r>
      <w:r>
        <w:rPr>
          <w:spacing w:val="-6"/>
        </w:rPr>
        <w:t xml:space="preserve"> </w:t>
      </w:r>
      <w:r>
        <w:t>was</w:t>
      </w:r>
      <w:r>
        <w:rPr>
          <w:spacing w:val="-4"/>
        </w:rPr>
        <w:t xml:space="preserve"> </w:t>
      </w:r>
      <w:r>
        <w:t>made</w:t>
      </w:r>
      <w:r>
        <w:rPr>
          <w:spacing w:val="-6"/>
        </w:rPr>
        <w:t xml:space="preserve"> </w:t>
      </w:r>
      <w:r>
        <w:t>on</w:t>
      </w:r>
      <w:r>
        <w:rPr>
          <w:spacing w:val="-5"/>
        </w:rPr>
        <w:t xml:space="preserve"> </w:t>
      </w:r>
      <w:r>
        <w:t>fraudulent</w:t>
      </w:r>
      <w:r>
        <w:rPr>
          <w:spacing w:val="-5"/>
        </w:rPr>
        <w:t xml:space="preserve"> </w:t>
      </w:r>
      <w:r>
        <w:t>or intentionally</w:t>
      </w:r>
      <w:r>
        <w:rPr>
          <w:spacing w:val="-10"/>
        </w:rPr>
        <w:t xml:space="preserve"> </w:t>
      </w:r>
      <w:r>
        <w:t>misleading</w:t>
      </w:r>
      <w:r>
        <w:rPr>
          <w:spacing w:val="-9"/>
        </w:rPr>
        <w:t xml:space="preserve"> </w:t>
      </w:r>
      <w:r>
        <w:t>information</w:t>
      </w:r>
      <w:r>
        <w:rPr>
          <w:spacing w:val="-8"/>
        </w:rPr>
        <w:t xml:space="preserve"> </w:t>
      </w:r>
      <w:r>
        <w:t>(</w:t>
      </w:r>
      <w:r w:rsidR="00DB0A56">
        <w:t>e.g.</w:t>
      </w:r>
      <w:r>
        <w:rPr>
          <w:spacing w:val="-12"/>
        </w:rPr>
        <w:t xml:space="preserve"> </w:t>
      </w:r>
      <w:r>
        <w:t>a</w:t>
      </w:r>
      <w:r>
        <w:rPr>
          <w:spacing w:val="-11"/>
        </w:rPr>
        <w:t xml:space="preserve"> </w:t>
      </w:r>
      <w:r>
        <w:t>false</w:t>
      </w:r>
      <w:r>
        <w:rPr>
          <w:spacing w:val="-11"/>
        </w:rPr>
        <w:t xml:space="preserve"> </w:t>
      </w:r>
      <w:r>
        <w:t>claim</w:t>
      </w:r>
      <w:r>
        <w:rPr>
          <w:spacing w:val="-8"/>
        </w:rPr>
        <w:t xml:space="preserve"> </w:t>
      </w:r>
      <w:r>
        <w:t>to</w:t>
      </w:r>
      <w:r>
        <w:rPr>
          <w:spacing w:val="-11"/>
        </w:rPr>
        <w:t xml:space="preserve"> </w:t>
      </w:r>
      <w:r>
        <w:t>living</w:t>
      </w:r>
      <w:r>
        <w:rPr>
          <w:spacing w:val="-11"/>
        </w:rPr>
        <w:t xml:space="preserve"> </w:t>
      </w:r>
      <w:r>
        <w:t>in</w:t>
      </w:r>
      <w:r>
        <w:rPr>
          <w:spacing w:val="-12"/>
        </w:rPr>
        <w:t xml:space="preserve"> </w:t>
      </w:r>
      <w:r>
        <w:t>the</w:t>
      </w:r>
      <w:r>
        <w:rPr>
          <w:spacing w:val="-11"/>
        </w:rPr>
        <w:t xml:space="preserve"> </w:t>
      </w:r>
      <w:r>
        <w:t>catchment/designated</w:t>
      </w:r>
      <w:r>
        <w:rPr>
          <w:spacing w:val="-9"/>
        </w:rPr>
        <w:t xml:space="preserve"> </w:t>
      </w:r>
      <w:r>
        <w:t>area),</w:t>
      </w:r>
      <w:r>
        <w:rPr>
          <w:spacing w:val="-9"/>
        </w:rPr>
        <w:t xml:space="preserve"> </w:t>
      </w:r>
      <w:r>
        <w:t>and</w:t>
      </w:r>
      <w:r w:rsidR="00770490">
        <w:t xml:space="preserve"> </w:t>
      </w:r>
      <w:r>
        <w:t>the</w:t>
      </w:r>
      <w:r>
        <w:rPr>
          <w:spacing w:val="-1"/>
        </w:rPr>
        <w:t xml:space="preserve"> </w:t>
      </w:r>
      <w:r>
        <w:t>school</w:t>
      </w:r>
      <w:r>
        <w:rPr>
          <w:spacing w:val="-2"/>
        </w:rPr>
        <w:t xml:space="preserve"> </w:t>
      </w:r>
      <w:r>
        <w:t>has</w:t>
      </w:r>
      <w:r>
        <w:rPr>
          <w:spacing w:val="-2"/>
        </w:rPr>
        <w:t xml:space="preserve"> </w:t>
      </w:r>
      <w:r>
        <w:t>denied a</w:t>
      </w:r>
      <w:r>
        <w:rPr>
          <w:spacing w:val="-4"/>
        </w:rPr>
        <w:t xml:space="preserve"> </w:t>
      </w:r>
      <w:r>
        <w:t>place to a child</w:t>
      </w:r>
      <w:r>
        <w:rPr>
          <w:spacing w:val="-1"/>
        </w:rPr>
        <w:t xml:space="preserve"> </w:t>
      </w:r>
      <w:r>
        <w:t>with a</w:t>
      </w:r>
      <w:r>
        <w:rPr>
          <w:spacing w:val="-2"/>
        </w:rPr>
        <w:t xml:space="preserve"> </w:t>
      </w:r>
      <w:r>
        <w:t>stronger claim,</w:t>
      </w:r>
      <w:r>
        <w:rPr>
          <w:spacing w:val="-1"/>
        </w:rPr>
        <w:t xml:space="preserve"> </w:t>
      </w:r>
      <w:r>
        <w:t>the school</w:t>
      </w:r>
      <w:r>
        <w:rPr>
          <w:spacing w:val="-2"/>
        </w:rPr>
        <w:t xml:space="preserve"> </w:t>
      </w:r>
      <w:r w:rsidR="0029182B">
        <w:rPr>
          <w:spacing w:val="-2"/>
        </w:rPr>
        <w:t>can</w:t>
      </w:r>
      <w:r>
        <w:t xml:space="preserve"> withdraw the</w:t>
      </w:r>
      <w:r>
        <w:rPr>
          <w:spacing w:val="-1"/>
        </w:rPr>
        <w:t xml:space="preserve"> </w:t>
      </w:r>
      <w:r>
        <w:t>offer</w:t>
      </w:r>
      <w:r>
        <w:rPr>
          <w:spacing w:val="-1"/>
        </w:rPr>
        <w:t xml:space="preserve"> </w:t>
      </w:r>
      <w:r>
        <w:t>of a place. The offer can be withdrawn even after the child has started at the school.</w:t>
      </w:r>
    </w:p>
    <w:p w14:paraId="3D4737ED" w14:textId="77777777" w:rsidR="00114781" w:rsidRDefault="00EB196E">
      <w:pPr>
        <w:pStyle w:val="BodyText"/>
      </w:pPr>
      <w:r>
        <w:t>If</w:t>
      </w:r>
      <w:r>
        <w:rPr>
          <w:spacing w:val="-4"/>
        </w:rPr>
        <w:t xml:space="preserve"> </w:t>
      </w:r>
      <w:r>
        <w:t>parents</w:t>
      </w:r>
      <w:r>
        <w:rPr>
          <w:spacing w:val="-3"/>
        </w:rPr>
        <w:t xml:space="preserve"> </w:t>
      </w:r>
      <w:r>
        <w:t>are</w:t>
      </w:r>
      <w:r>
        <w:rPr>
          <w:spacing w:val="-4"/>
        </w:rPr>
        <w:t xml:space="preserve"> </w:t>
      </w:r>
      <w:r>
        <w:t>moving</w:t>
      </w:r>
      <w:r>
        <w:rPr>
          <w:spacing w:val="-5"/>
        </w:rPr>
        <w:t xml:space="preserve"> </w:t>
      </w:r>
      <w:r>
        <w:t>house,</w:t>
      </w:r>
      <w:r>
        <w:rPr>
          <w:spacing w:val="-1"/>
        </w:rPr>
        <w:t xml:space="preserve"> </w:t>
      </w:r>
      <w:r>
        <w:t>evidence</w:t>
      </w:r>
      <w:r>
        <w:rPr>
          <w:spacing w:val="-5"/>
        </w:rPr>
        <w:t xml:space="preserve"> </w:t>
      </w:r>
      <w:r>
        <w:t>of</w:t>
      </w:r>
      <w:r>
        <w:rPr>
          <w:spacing w:val="-4"/>
        </w:rPr>
        <w:t xml:space="preserve"> </w:t>
      </w:r>
      <w:r>
        <w:t>the</w:t>
      </w:r>
      <w:r>
        <w:rPr>
          <w:spacing w:val="-2"/>
        </w:rPr>
        <w:t xml:space="preserve"> </w:t>
      </w:r>
      <w:r>
        <w:t>move</w:t>
      </w:r>
      <w:r>
        <w:rPr>
          <w:spacing w:val="-2"/>
        </w:rPr>
        <w:t xml:space="preserve"> </w:t>
      </w:r>
      <w:r>
        <w:t>will</w:t>
      </w:r>
      <w:r>
        <w:rPr>
          <w:spacing w:val="-4"/>
        </w:rPr>
        <w:t xml:space="preserve"> </w:t>
      </w:r>
      <w:r>
        <w:t>be</w:t>
      </w:r>
      <w:r>
        <w:rPr>
          <w:spacing w:val="-5"/>
        </w:rPr>
        <w:t xml:space="preserve"> </w:t>
      </w:r>
      <w:r>
        <w:t>requested</w:t>
      </w:r>
      <w:r>
        <w:rPr>
          <w:spacing w:val="-4"/>
        </w:rPr>
        <w:t xml:space="preserve"> </w:t>
      </w:r>
      <w:r>
        <w:t>when</w:t>
      </w:r>
      <w:r>
        <w:rPr>
          <w:spacing w:val="-2"/>
        </w:rPr>
        <w:t xml:space="preserve"> </w:t>
      </w:r>
      <w:r>
        <w:t>considering</w:t>
      </w:r>
      <w:r>
        <w:rPr>
          <w:spacing w:val="-2"/>
        </w:rPr>
        <w:t xml:space="preserve"> </w:t>
      </w:r>
      <w:r>
        <w:rPr>
          <w:spacing w:val="-5"/>
        </w:rPr>
        <w:t>any</w:t>
      </w:r>
    </w:p>
    <w:p w14:paraId="703950FE" w14:textId="77777777" w:rsidR="00114781" w:rsidRDefault="00EB196E">
      <w:pPr>
        <w:pStyle w:val="BodyText"/>
        <w:spacing w:before="0" w:line="242" w:lineRule="auto"/>
        <w:ind w:right="225"/>
      </w:pPr>
      <w:r>
        <w:t>application</w:t>
      </w:r>
      <w:r>
        <w:rPr>
          <w:spacing w:val="-3"/>
        </w:rPr>
        <w:t xml:space="preserve"> </w:t>
      </w:r>
      <w:r>
        <w:t>for</w:t>
      </w:r>
      <w:r>
        <w:rPr>
          <w:spacing w:val="-3"/>
        </w:rPr>
        <w:t xml:space="preserve"> </w:t>
      </w:r>
      <w:r>
        <w:t>a</w:t>
      </w:r>
      <w:r>
        <w:rPr>
          <w:spacing w:val="-4"/>
        </w:rPr>
        <w:t xml:space="preserve"> </w:t>
      </w:r>
      <w:r>
        <w:t>place.</w:t>
      </w:r>
      <w:r>
        <w:rPr>
          <w:spacing w:val="-3"/>
        </w:rPr>
        <w:t xml:space="preserve"> </w:t>
      </w:r>
      <w:r>
        <w:t>Documentary</w:t>
      </w:r>
      <w:r>
        <w:rPr>
          <w:spacing w:val="-2"/>
        </w:rPr>
        <w:t xml:space="preserve"> </w:t>
      </w:r>
      <w:r>
        <w:t>evidence</w:t>
      </w:r>
      <w:r>
        <w:rPr>
          <w:spacing w:val="-4"/>
        </w:rPr>
        <w:t xml:space="preserve"> </w:t>
      </w:r>
      <w:r>
        <w:t>in</w:t>
      </w:r>
      <w:r>
        <w:rPr>
          <w:spacing w:val="-5"/>
        </w:rPr>
        <w:t xml:space="preserve"> </w:t>
      </w:r>
      <w:r>
        <w:t>the</w:t>
      </w:r>
      <w:r>
        <w:rPr>
          <w:spacing w:val="-4"/>
        </w:rPr>
        <w:t xml:space="preserve"> </w:t>
      </w:r>
      <w:r>
        <w:t>form</w:t>
      </w:r>
      <w:r>
        <w:rPr>
          <w:spacing w:val="-2"/>
        </w:rPr>
        <w:t xml:space="preserve"> </w:t>
      </w:r>
      <w:r>
        <w:t>of</w:t>
      </w:r>
      <w:r>
        <w:rPr>
          <w:spacing w:val="-1"/>
        </w:rPr>
        <w:t xml:space="preserve"> </w:t>
      </w:r>
      <w:r>
        <w:t>a</w:t>
      </w:r>
      <w:r>
        <w:rPr>
          <w:spacing w:val="-4"/>
        </w:rPr>
        <w:t xml:space="preserve"> </w:t>
      </w:r>
      <w:r>
        <w:t>solicitor’s</w:t>
      </w:r>
      <w:r>
        <w:rPr>
          <w:spacing w:val="-3"/>
        </w:rPr>
        <w:t xml:space="preserve"> </w:t>
      </w:r>
      <w:r>
        <w:t>letter</w:t>
      </w:r>
      <w:r>
        <w:rPr>
          <w:spacing w:val="-4"/>
        </w:rPr>
        <w:t xml:space="preserve"> </w:t>
      </w:r>
      <w:r>
        <w:t>to</w:t>
      </w:r>
      <w:r>
        <w:rPr>
          <w:spacing w:val="-1"/>
        </w:rPr>
        <w:t xml:space="preserve"> </w:t>
      </w:r>
      <w:r>
        <w:t>confirm</w:t>
      </w:r>
      <w:r>
        <w:rPr>
          <w:spacing w:val="-4"/>
        </w:rPr>
        <w:t xml:space="preserve"> </w:t>
      </w:r>
      <w:r>
        <w:t>exchange of contracts, or a rental agreement for at least a period of six months will be required.</w:t>
      </w:r>
    </w:p>
    <w:p w14:paraId="61E50E91" w14:textId="77777777" w:rsidR="00114781" w:rsidRDefault="00EB196E">
      <w:pPr>
        <w:pStyle w:val="BodyText"/>
        <w:spacing w:before="116"/>
        <w:ind w:right="181"/>
      </w:pPr>
      <w:r>
        <w:t>If</w:t>
      </w:r>
      <w:r>
        <w:rPr>
          <w:spacing w:val="-1"/>
        </w:rPr>
        <w:t xml:space="preserve"> </w:t>
      </w:r>
      <w:r>
        <w:t>parents</w:t>
      </w:r>
      <w:r>
        <w:rPr>
          <w:spacing w:val="-2"/>
        </w:rPr>
        <w:t xml:space="preserve"> </w:t>
      </w:r>
      <w:r>
        <w:t>move</w:t>
      </w:r>
      <w:r>
        <w:rPr>
          <w:spacing w:val="-4"/>
        </w:rPr>
        <w:t xml:space="preserve"> </w:t>
      </w:r>
      <w:r>
        <w:t>house</w:t>
      </w:r>
      <w:r>
        <w:rPr>
          <w:spacing w:val="-1"/>
        </w:rPr>
        <w:t xml:space="preserve"> </w:t>
      </w:r>
      <w:r>
        <w:t>after</w:t>
      </w:r>
      <w:r>
        <w:rPr>
          <w:spacing w:val="-3"/>
        </w:rPr>
        <w:t xml:space="preserve"> </w:t>
      </w:r>
      <w:r>
        <w:t>the</w:t>
      </w:r>
      <w:r>
        <w:rPr>
          <w:spacing w:val="-4"/>
        </w:rPr>
        <w:t xml:space="preserve"> </w:t>
      </w:r>
      <w:r>
        <w:t>application</w:t>
      </w:r>
      <w:r>
        <w:rPr>
          <w:spacing w:val="-2"/>
        </w:rPr>
        <w:t xml:space="preserve"> </w:t>
      </w:r>
      <w:r>
        <w:t>has</w:t>
      </w:r>
      <w:r>
        <w:rPr>
          <w:spacing w:val="-4"/>
        </w:rPr>
        <w:t xml:space="preserve"> </w:t>
      </w:r>
      <w:r>
        <w:t>been</w:t>
      </w:r>
      <w:r>
        <w:rPr>
          <w:spacing w:val="-1"/>
        </w:rPr>
        <w:t xml:space="preserve"> </w:t>
      </w:r>
      <w:r>
        <w:t>made,</w:t>
      </w:r>
      <w:r>
        <w:rPr>
          <w:spacing w:val="-4"/>
        </w:rPr>
        <w:t xml:space="preserve"> </w:t>
      </w:r>
      <w:r>
        <w:t>but</w:t>
      </w:r>
      <w:r>
        <w:rPr>
          <w:spacing w:val="-3"/>
        </w:rPr>
        <w:t xml:space="preserve"> </w:t>
      </w:r>
      <w:r>
        <w:t>before</w:t>
      </w:r>
      <w:r>
        <w:rPr>
          <w:spacing w:val="-4"/>
        </w:rPr>
        <w:t xml:space="preserve"> </w:t>
      </w:r>
      <w:r>
        <w:t>any</w:t>
      </w:r>
      <w:r>
        <w:rPr>
          <w:spacing w:val="-2"/>
        </w:rPr>
        <w:t xml:space="preserve"> </w:t>
      </w:r>
      <w:r>
        <w:t>offer</w:t>
      </w:r>
      <w:r>
        <w:rPr>
          <w:spacing w:val="-1"/>
        </w:rPr>
        <w:t xml:space="preserve"> </w:t>
      </w:r>
      <w:r>
        <w:t>of</w:t>
      </w:r>
      <w:r>
        <w:rPr>
          <w:spacing w:val="-1"/>
        </w:rPr>
        <w:t xml:space="preserve"> </w:t>
      </w:r>
      <w:r>
        <w:t>a</w:t>
      </w:r>
      <w:r>
        <w:rPr>
          <w:spacing w:val="-4"/>
        </w:rPr>
        <w:t xml:space="preserve"> </w:t>
      </w:r>
      <w:r>
        <w:t>place</w:t>
      </w:r>
      <w:r>
        <w:rPr>
          <w:spacing w:val="-4"/>
        </w:rPr>
        <w:t xml:space="preserve"> </w:t>
      </w:r>
      <w:r>
        <w:t>has</w:t>
      </w:r>
      <w:r>
        <w:rPr>
          <w:spacing w:val="-4"/>
        </w:rPr>
        <w:t xml:space="preserve"> </w:t>
      </w:r>
      <w:r>
        <w:t>been made, the home LA must be informed.</w:t>
      </w:r>
    </w:p>
    <w:p w14:paraId="2B6CB8E7" w14:textId="75E007C5" w:rsidR="00114781" w:rsidRDefault="00EB196E">
      <w:pPr>
        <w:pStyle w:val="BodyText"/>
        <w:ind w:right="140"/>
      </w:pPr>
      <w:r>
        <w:t>An address f</w:t>
      </w:r>
      <w:r w:rsidR="00F42D1D">
        <w:t>or</w:t>
      </w:r>
      <w:r>
        <w:t xml:space="preserve"> a</w:t>
      </w:r>
      <w:r>
        <w:rPr>
          <w:spacing w:val="-2"/>
        </w:rPr>
        <w:t xml:space="preserve"> </w:t>
      </w:r>
      <w:r>
        <w:t>second</w:t>
      </w:r>
      <w:r>
        <w:rPr>
          <w:spacing w:val="-1"/>
        </w:rPr>
        <w:t xml:space="preserve"> </w:t>
      </w:r>
      <w:r>
        <w:t>home</w:t>
      </w:r>
      <w:r>
        <w:rPr>
          <w:spacing w:val="-1"/>
        </w:rPr>
        <w:t xml:space="preserve"> </w:t>
      </w:r>
      <w:r>
        <w:t>with</w:t>
      </w:r>
      <w:r>
        <w:rPr>
          <w:spacing w:val="-1"/>
        </w:rPr>
        <w:t xml:space="preserve"> </w:t>
      </w:r>
      <w:r>
        <w:t>the main</w:t>
      </w:r>
      <w:r>
        <w:rPr>
          <w:spacing w:val="-1"/>
        </w:rPr>
        <w:t xml:space="preserve"> </w:t>
      </w:r>
      <w:r>
        <w:t>home being</w:t>
      </w:r>
      <w:r>
        <w:rPr>
          <w:spacing w:val="-2"/>
        </w:rPr>
        <w:t xml:space="preserve"> </w:t>
      </w:r>
      <w:r>
        <w:t>elsewhere</w:t>
      </w:r>
      <w:r>
        <w:rPr>
          <w:spacing w:val="-1"/>
        </w:rPr>
        <w:t xml:space="preserve"> </w:t>
      </w:r>
      <w:r>
        <w:t>will</w:t>
      </w:r>
      <w:r>
        <w:rPr>
          <w:spacing w:val="-2"/>
        </w:rPr>
        <w:t xml:space="preserve"> </w:t>
      </w:r>
      <w:r>
        <w:t>not be</w:t>
      </w:r>
      <w:r>
        <w:rPr>
          <w:spacing w:val="-1"/>
        </w:rPr>
        <w:t xml:space="preserve"> </w:t>
      </w:r>
      <w:r>
        <w:t>accepted.</w:t>
      </w:r>
      <w:r>
        <w:rPr>
          <w:spacing w:val="-2"/>
        </w:rPr>
        <w:t xml:space="preserve"> </w:t>
      </w:r>
      <w:r>
        <w:t>If</w:t>
      </w:r>
      <w:r>
        <w:rPr>
          <w:spacing w:val="-1"/>
        </w:rPr>
        <w:t xml:space="preserve"> </w:t>
      </w:r>
      <w:r>
        <w:t>there</w:t>
      </w:r>
      <w:r>
        <w:rPr>
          <w:spacing w:val="-4"/>
        </w:rPr>
        <w:t xml:space="preserve"> </w:t>
      </w:r>
      <w:r>
        <w:t>are two or more homes, or where a family is returning from elsewhere, evidence will be required of</w:t>
      </w:r>
      <w:r w:rsidR="00FC01F1">
        <w:t xml:space="preserve"> which is</w:t>
      </w:r>
      <w:r>
        <w:t xml:space="preserve"> the main home. An</w:t>
      </w:r>
      <w:r>
        <w:rPr>
          <w:spacing w:val="-1"/>
        </w:rPr>
        <w:t xml:space="preserve"> </w:t>
      </w:r>
      <w:r>
        <w:t>allocation</w:t>
      </w:r>
      <w:r>
        <w:rPr>
          <w:spacing w:val="-1"/>
        </w:rPr>
        <w:t xml:space="preserve"> </w:t>
      </w:r>
      <w:r>
        <w:t>of a</w:t>
      </w:r>
      <w:r>
        <w:rPr>
          <w:spacing w:val="-2"/>
        </w:rPr>
        <w:t xml:space="preserve"> </w:t>
      </w:r>
      <w:r>
        <w:t>place</w:t>
      </w:r>
      <w:r>
        <w:rPr>
          <w:spacing w:val="-4"/>
        </w:rPr>
        <w:t xml:space="preserve"> </w:t>
      </w:r>
      <w:r>
        <w:t>based on</w:t>
      </w:r>
      <w:r>
        <w:rPr>
          <w:spacing w:val="-1"/>
        </w:rPr>
        <w:t xml:space="preserve"> </w:t>
      </w:r>
      <w:r>
        <w:t>an</w:t>
      </w:r>
      <w:r>
        <w:rPr>
          <w:spacing w:val="-3"/>
        </w:rPr>
        <w:t xml:space="preserve"> </w:t>
      </w:r>
      <w:r>
        <w:t>address</w:t>
      </w:r>
      <w:r>
        <w:rPr>
          <w:spacing w:val="-2"/>
        </w:rPr>
        <w:t xml:space="preserve"> </w:t>
      </w:r>
      <w:r>
        <w:t>which</w:t>
      </w:r>
      <w:r>
        <w:rPr>
          <w:spacing w:val="-1"/>
        </w:rPr>
        <w:t xml:space="preserve"> </w:t>
      </w:r>
      <w:r>
        <w:t>might</w:t>
      </w:r>
      <w:r>
        <w:rPr>
          <w:spacing w:val="-1"/>
        </w:rPr>
        <w:t xml:space="preserve"> </w:t>
      </w:r>
      <w:r>
        <w:t>be</w:t>
      </w:r>
      <w:r>
        <w:rPr>
          <w:spacing w:val="-1"/>
        </w:rPr>
        <w:t xml:space="preserve"> </w:t>
      </w:r>
      <w:r>
        <w:t>considered</w:t>
      </w:r>
      <w:r>
        <w:rPr>
          <w:spacing w:val="-1"/>
        </w:rPr>
        <w:t xml:space="preserve"> </w:t>
      </w:r>
      <w:r>
        <w:t>only</w:t>
      </w:r>
      <w:r>
        <w:rPr>
          <w:spacing w:val="-5"/>
        </w:rPr>
        <w:t xml:space="preserve"> </w:t>
      </w:r>
      <w:r>
        <w:t>temporary or where the address given is a second home will not be made.</w:t>
      </w:r>
    </w:p>
    <w:p w14:paraId="04FE42CC" w14:textId="77777777" w:rsidR="00114781" w:rsidRDefault="00EB196E">
      <w:pPr>
        <w:pStyle w:val="BodyText"/>
        <w:spacing w:before="119"/>
        <w:ind w:right="149"/>
      </w:pPr>
      <w:r>
        <w:t>An address where the child was resident other than with a parent or carer unless this was part of a fostering or formal care arrangement will not be accepted.</w:t>
      </w:r>
    </w:p>
    <w:p w14:paraId="29554D86" w14:textId="77777777" w:rsidR="00114781" w:rsidRDefault="00EB196E">
      <w:pPr>
        <w:pStyle w:val="BodyText"/>
        <w:ind w:right="143"/>
      </w:pPr>
      <w:r>
        <w:t>There are special arrangements for families of service personnel with a confirmed posting or crown servants returning from</w:t>
      </w:r>
      <w:r>
        <w:rPr>
          <w:spacing w:val="-1"/>
        </w:rPr>
        <w:t xml:space="preserve"> </w:t>
      </w:r>
      <w:r>
        <w:t>overseas. If the application is accompanied by an</w:t>
      </w:r>
      <w:r>
        <w:rPr>
          <w:spacing w:val="-1"/>
        </w:rPr>
        <w:t xml:space="preserve"> </w:t>
      </w:r>
      <w:r>
        <w:t>official</w:t>
      </w:r>
      <w:r>
        <w:rPr>
          <w:spacing w:val="-1"/>
        </w:rPr>
        <w:t xml:space="preserve"> </w:t>
      </w:r>
      <w:r>
        <w:t>letter</w:t>
      </w:r>
      <w:r>
        <w:rPr>
          <w:spacing w:val="-1"/>
        </w:rPr>
        <w:t xml:space="preserve"> </w:t>
      </w:r>
      <w:r>
        <w:t>that</w:t>
      </w:r>
      <w:r>
        <w:rPr>
          <w:spacing w:val="-1"/>
        </w:rPr>
        <w:t xml:space="preserve"> </w:t>
      </w:r>
      <w:r>
        <w:t>declares the relocation date, and if there is a place available, it will be offered even though there is not an intended address or the family is not yet living in the area.</w:t>
      </w:r>
    </w:p>
    <w:p w14:paraId="488BD71C" w14:textId="77777777" w:rsidR="00114781" w:rsidRDefault="00EB196E">
      <w:pPr>
        <w:pStyle w:val="BodyText"/>
      </w:pPr>
      <w:r>
        <w:rPr>
          <w:u w:val="single"/>
        </w:rPr>
        <w:t>Note</w:t>
      </w:r>
      <w:r>
        <w:rPr>
          <w:spacing w:val="-1"/>
          <w:u w:val="single"/>
        </w:rPr>
        <w:t xml:space="preserve"> </w:t>
      </w:r>
      <w:r>
        <w:rPr>
          <w:spacing w:val="-7"/>
          <w:u w:val="single"/>
        </w:rPr>
        <w:t>5:</w:t>
      </w:r>
    </w:p>
    <w:p w14:paraId="37C82750" w14:textId="4CAD8007" w:rsidR="00114781" w:rsidRDefault="00EB196E">
      <w:pPr>
        <w:pStyle w:val="BodyText"/>
        <w:spacing w:before="122"/>
        <w:ind w:right="135"/>
      </w:pPr>
      <w:r>
        <w:t>‘Sibling’ means a natural brother or sister, half-brother or sister, adopted brother or sister, step-brother or sister, or the child of the parent’s/carer’s partner</w:t>
      </w:r>
      <w:r w:rsidR="009942EA">
        <w:t>,</w:t>
      </w:r>
      <w:r>
        <w:t xml:space="preserve"> where the child for whom the school place is sought is living in the same family unit at the same address as that sibling.</w:t>
      </w:r>
      <w:r>
        <w:rPr>
          <w:spacing w:val="40"/>
        </w:rPr>
        <w:t xml:space="preserve"> </w:t>
      </w:r>
      <w:r>
        <w:t xml:space="preserve">It is helpful if parents make it clear on the application form where the sibling has a different family name. Where there is more than one sibling at the school, only the youngest should be listed on the application </w:t>
      </w:r>
      <w:r>
        <w:rPr>
          <w:spacing w:val="-2"/>
        </w:rPr>
        <w:t>form.</w:t>
      </w:r>
    </w:p>
    <w:p w14:paraId="1498EF3F" w14:textId="2136F5F9" w:rsidR="00114781" w:rsidRDefault="00EB196E">
      <w:pPr>
        <w:pStyle w:val="BodyText"/>
        <w:spacing w:before="119"/>
        <w:ind w:right="619"/>
      </w:pPr>
      <w:r>
        <w:rPr>
          <w:u w:val="single"/>
        </w:rPr>
        <w:t>Note</w:t>
      </w:r>
      <w:r>
        <w:rPr>
          <w:spacing w:val="-4"/>
          <w:u w:val="single"/>
        </w:rPr>
        <w:t xml:space="preserve"> </w:t>
      </w:r>
      <w:r>
        <w:rPr>
          <w:u w:val="single"/>
        </w:rPr>
        <w:t>6:</w:t>
      </w:r>
      <w:r>
        <w:rPr>
          <w:spacing w:val="-2"/>
        </w:rPr>
        <w:t xml:space="preserve"> </w:t>
      </w:r>
      <w:r>
        <w:t>The</w:t>
      </w:r>
      <w:r>
        <w:rPr>
          <w:spacing w:val="-1"/>
        </w:rPr>
        <w:t xml:space="preserve"> </w:t>
      </w:r>
      <w:r>
        <w:t>straight</w:t>
      </w:r>
      <w:r>
        <w:rPr>
          <w:spacing w:val="-1"/>
        </w:rPr>
        <w:t xml:space="preserve"> </w:t>
      </w:r>
      <w:r>
        <w:t>line</w:t>
      </w:r>
      <w:r>
        <w:rPr>
          <w:spacing w:val="-3"/>
        </w:rPr>
        <w:t xml:space="preserve"> </w:t>
      </w:r>
      <w:r>
        <w:t>distance</w:t>
      </w:r>
      <w:r>
        <w:rPr>
          <w:spacing w:val="-4"/>
        </w:rPr>
        <w:t xml:space="preserve"> </w:t>
      </w:r>
      <w:r>
        <w:t>used</w:t>
      </w:r>
      <w:r>
        <w:rPr>
          <w:spacing w:val="-3"/>
        </w:rPr>
        <w:t xml:space="preserve"> </w:t>
      </w:r>
      <w:r>
        <w:t>to</w:t>
      </w:r>
      <w:r>
        <w:rPr>
          <w:spacing w:val="-3"/>
        </w:rPr>
        <w:t xml:space="preserve"> </w:t>
      </w:r>
      <w:r>
        <w:t>determine</w:t>
      </w:r>
      <w:r>
        <w:rPr>
          <w:spacing w:val="-3"/>
        </w:rPr>
        <w:t xml:space="preserve"> </w:t>
      </w:r>
      <w:r>
        <w:t>proximity</w:t>
      </w:r>
      <w:r>
        <w:rPr>
          <w:spacing w:val="-5"/>
        </w:rPr>
        <w:t xml:space="preserve"> </w:t>
      </w:r>
      <w:r>
        <w:t>of</w:t>
      </w:r>
      <w:r>
        <w:rPr>
          <w:spacing w:val="-3"/>
        </w:rPr>
        <w:t xml:space="preserve"> </w:t>
      </w:r>
      <w:r>
        <w:t>the</w:t>
      </w:r>
      <w:r>
        <w:rPr>
          <w:spacing w:val="-3"/>
        </w:rPr>
        <w:t xml:space="preserve"> </w:t>
      </w:r>
      <w:r>
        <w:t>home</w:t>
      </w:r>
      <w:r>
        <w:rPr>
          <w:spacing w:val="-1"/>
        </w:rPr>
        <w:t xml:space="preserve"> </w:t>
      </w:r>
      <w:r>
        <w:t>to</w:t>
      </w:r>
      <w:r>
        <w:rPr>
          <w:spacing w:val="-4"/>
        </w:rPr>
        <w:t xml:space="preserve"> </w:t>
      </w:r>
      <w:r>
        <w:t>the</w:t>
      </w:r>
      <w:r>
        <w:rPr>
          <w:spacing w:val="-1"/>
        </w:rPr>
        <w:t xml:space="preserve"> </w:t>
      </w:r>
      <w:r>
        <w:t>school</w:t>
      </w:r>
      <w:r>
        <w:rPr>
          <w:spacing w:val="-4"/>
        </w:rPr>
        <w:t xml:space="preserve"> </w:t>
      </w:r>
      <w:r>
        <w:t>will</w:t>
      </w:r>
      <w:r>
        <w:rPr>
          <w:spacing w:val="-4"/>
        </w:rPr>
        <w:t xml:space="preserve"> </w:t>
      </w:r>
      <w:r>
        <w:t>be measured by</w:t>
      </w:r>
      <w:r w:rsidR="002E7B50">
        <w:t xml:space="preserve"> and in accordance with</w:t>
      </w:r>
      <w:r>
        <w:t xml:space="preserve"> </w:t>
      </w:r>
      <w:r>
        <w:rPr>
          <w:color w:val="000000"/>
          <w:highlight w:val="yellow"/>
        </w:rPr>
        <w:t>[ABC LA]’s</w:t>
      </w:r>
      <w:r>
        <w:rPr>
          <w:color w:val="000000"/>
        </w:rPr>
        <w:t xml:space="preserve"> Geographical Information System.</w:t>
      </w:r>
    </w:p>
    <w:p w14:paraId="4A1F0CCB" w14:textId="77777777" w:rsidR="00114781" w:rsidRDefault="00114781">
      <w:pPr>
        <w:pStyle w:val="BodyText"/>
        <w:spacing w:before="240"/>
        <w:ind w:left="0"/>
        <w:jc w:val="left"/>
      </w:pPr>
    </w:p>
    <w:p w14:paraId="243A9779" w14:textId="77777777" w:rsidR="00114781" w:rsidRDefault="00EB196E">
      <w:pPr>
        <w:pStyle w:val="BodyText"/>
        <w:spacing w:before="0"/>
        <w:ind w:left="1839"/>
        <w:jc w:val="left"/>
      </w:pPr>
      <w:r>
        <w:rPr>
          <w:color w:val="000000"/>
          <w:highlight w:val="yellow"/>
        </w:rPr>
        <w:t>[Append</w:t>
      </w:r>
      <w:r>
        <w:rPr>
          <w:color w:val="000000"/>
          <w:spacing w:val="-6"/>
          <w:highlight w:val="yellow"/>
        </w:rPr>
        <w:t xml:space="preserve"> </w:t>
      </w:r>
      <w:r>
        <w:rPr>
          <w:color w:val="000000"/>
          <w:highlight w:val="yellow"/>
        </w:rPr>
        <w:t>catchment/designated</w:t>
      </w:r>
      <w:r>
        <w:rPr>
          <w:color w:val="000000"/>
          <w:spacing w:val="-4"/>
          <w:highlight w:val="yellow"/>
        </w:rPr>
        <w:t xml:space="preserve"> </w:t>
      </w:r>
      <w:r>
        <w:rPr>
          <w:color w:val="000000"/>
          <w:highlight w:val="yellow"/>
        </w:rPr>
        <w:t>area</w:t>
      </w:r>
      <w:r>
        <w:rPr>
          <w:color w:val="000000"/>
          <w:spacing w:val="-3"/>
          <w:highlight w:val="yellow"/>
        </w:rPr>
        <w:t xml:space="preserve"> </w:t>
      </w:r>
      <w:r>
        <w:rPr>
          <w:color w:val="000000"/>
          <w:highlight w:val="yellow"/>
        </w:rPr>
        <w:t>map</w:t>
      </w:r>
      <w:r>
        <w:rPr>
          <w:color w:val="000000"/>
          <w:spacing w:val="-4"/>
          <w:highlight w:val="yellow"/>
        </w:rPr>
        <w:t xml:space="preserve"> </w:t>
      </w:r>
      <w:r>
        <w:rPr>
          <w:color w:val="000000"/>
          <w:highlight w:val="yellow"/>
        </w:rPr>
        <w:t>in</w:t>
      </w:r>
      <w:r>
        <w:rPr>
          <w:color w:val="000000"/>
          <w:spacing w:val="-3"/>
          <w:highlight w:val="yellow"/>
        </w:rPr>
        <w:t xml:space="preserve"> </w:t>
      </w:r>
      <w:r>
        <w:rPr>
          <w:color w:val="000000"/>
          <w:highlight w:val="yellow"/>
        </w:rPr>
        <w:t>accessible</w:t>
      </w:r>
      <w:r>
        <w:rPr>
          <w:color w:val="000000"/>
          <w:spacing w:val="-4"/>
          <w:highlight w:val="yellow"/>
        </w:rPr>
        <w:t xml:space="preserve"> </w:t>
      </w:r>
      <w:r>
        <w:rPr>
          <w:color w:val="000000"/>
          <w:highlight w:val="yellow"/>
        </w:rPr>
        <w:t>format</w:t>
      </w:r>
      <w:r>
        <w:rPr>
          <w:color w:val="000000"/>
          <w:spacing w:val="-3"/>
          <w:highlight w:val="yellow"/>
        </w:rPr>
        <w:t xml:space="preserve"> </w:t>
      </w:r>
      <w:r>
        <w:rPr>
          <w:color w:val="000000"/>
          <w:highlight w:val="yellow"/>
        </w:rPr>
        <w:t>if</w:t>
      </w:r>
      <w:r>
        <w:rPr>
          <w:color w:val="000000"/>
          <w:spacing w:val="-5"/>
          <w:highlight w:val="yellow"/>
        </w:rPr>
        <w:t xml:space="preserve"> </w:t>
      </w:r>
      <w:r>
        <w:rPr>
          <w:color w:val="000000"/>
          <w:spacing w:val="-2"/>
          <w:highlight w:val="yellow"/>
        </w:rPr>
        <w:t>relevant]</w:t>
      </w:r>
    </w:p>
    <w:sectPr w:rsidR="00114781">
      <w:pgSz w:w="11910" w:h="16840"/>
      <w:pgMar w:top="520" w:right="992" w:bottom="880" w:left="566" w:header="0" w:footer="6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FFC7D" w14:textId="77777777" w:rsidR="000161B9" w:rsidRDefault="000161B9">
      <w:r>
        <w:separator/>
      </w:r>
    </w:p>
  </w:endnote>
  <w:endnote w:type="continuationSeparator" w:id="0">
    <w:p w14:paraId="7903B18F" w14:textId="77777777" w:rsidR="000161B9" w:rsidRDefault="00016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06AB" w14:textId="77777777" w:rsidR="00114781" w:rsidRDefault="00EB196E">
    <w:pPr>
      <w:pStyle w:val="BodyText"/>
      <w:spacing w:before="0" w:line="14" w:lineRule="auto"/>
      <w:ind w:left="0"/>
      <w:jc w:val="left"/>
      <w:rPr>
        <w:sz w:val="20"/>
      </w:rPr>
    </w:pPr>
    <w:r>
      <w:rPr>
        <w:noProof/>
        <w:sz w:val="20"/>
      </w:rPr>
      <mc:AlternateContent>
        <mc:Choice Requires="wps">
          <w:drawing>
            <wp:anchor distT="0" distB="0" distL="0" distR="0" simplePos="0" relativeHeight="251658240" behindDoc="1" locked="0" layoutInCell="1" allowOverlap="1" wp14:anchorId="0B15A6E1" wp14:editId="58AFCF04">
              <wp:simplePos x="0" y="0"/>
              <wp:positionH relativeFrom="page">
                <wp:posOffset>3630295</wp:posOffset>
              </wp:positionH>
              <wp:positionV relativeFrom="page">
                <wp:posOffset>10119267</wp:posOffset>
              </wp:positionV>
              <wp:extent cx="196215"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3F993339" w14:textId="77777777" w:rsidR="00114781" w:rsidRDefault="00EB196E">
                          <w:pPr>
                            <w:pStyle w:val="BodyText"/>
                            <w:spacing w:before="12"/>
                            <w:ind w:left="20"/>
                            <w:jc w:val="left"/>
                            <w:rPr>
                              <w:rFonts w:ascii="Arial MT"/>
                            </w:rPr>
                          </w:pPr>
                          <w:r>
                            <w:rPr>
                              <w:rFonts w:ascii="Arial MT"/>
                              <w:color w:val="4F81BC"/>
                              <w:spacing w:val="-5"/>
                            </w:rPr>
                            <w:fldChar w:fldCharType="begin"/>
                          </w:r>
                          <w:r>
                            <w:rPr>
                              <w:rFonts w:ascii="Arial MT"/>
                              <w:color w:val="4F81BC"/>
                              <w:spacing w:val="-5"/>
                            </w:rPr>
                            <w:instrText xml:space="preserve"> PAGE </w:instrText>
                          </w:r>
                          <w:r>
                            <w:rPr>
                              <w:rFonts w:ascii="Arial MT"/>
                              <w:color w:val="4F81BC"/>
                              <w:spacing w:val="-5"/>
                            </w:rPr>
                            <w:fldChar w:fldCharType="separate"/>
                          </w:r>
                          <w:r>
                            <w:rPr>
                              <w:rFonts w:ascii="Arial MT"/>
                              <w:color w:val="4F81BC"/>
                              <w:spacing w:val="-5"/>
                            </w:rPr>
                            <w:t>10</w:t>
                          </w:r>
                          <w:r>
                            <w:rPr>
                              <w:rFonts w:ascii="Arial MT"/>
                              <w:color w:val="4F81BC"/>
                              <w:spacing w:val="-5"/>
                            </w:rPr>
                            <w:fldChar w:fldCharType="end"/>
                          </w:r>
                        </w:p>
                      </w:txbxContent>
                    </wps:txbx>
                    <wps:bodyPr wrap="square" lIns="0" tIns="0" rIns="0" bIns="0" rtlCol="0">
                      <a:noAutofit/>
                    </wps:bodyPr>
                  </wps:wsp>
                </a:graphicData>
              </a:graphic>
            </wp:anchor>
          </w:drawing>
        </mc:Choice>
        <mc:Fallback>
          <w:pict>
            <v:shapetype w14:anchorId="0B15A6E1" id="_x0000_t202" coordsize="21600,21600" o:spt="202" path="m,l,21600r21600,l21600,xe">
              <v:stroke joinstyle="miter"/>
              <v:path gradientshapeok="t" o:connecttype="rect"/>
            </v:shapetype>
            <v:shape id="Textbox 6" o:spid="_x0000_s1026" type="#_x0000_t202" style="position:absolute;margin-left:285.85pt;margin-top:796.8pt;width:15.45pt;height:1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" filled="f" stroked="f">
              <v:textbox inset="0,0,0,0">
                <w:txbxContent>
                  <w:p w14:paraId="3F993339" w14:textId="77777777" w:rsidR="00114781" w:rsidRDefault="00EB196E">
                    <w:pPr>
                      <w:pStyle w:val="BodyText"/>
                      <w:spacing w:before="12"/>
                      <w:ind w:left="20"/>
                      <w:jc w:val="left"/>
                      <w:rPr>
                        <w:rFonts w:ascii="Arial MT"/>
                      </w:rPr>
                    </w:pPr>
                    <w:r>
                      <w:rPr>
                        <w:rFonts w:ascii="Arial MT"/>
                        <w:color w:val="4F81BC"/>
                        <w:spacing w:val="-5"/>
                      </w:rPr>
                      <w:fldChar w:fldCharType="begin"/>
                    </w:r>
                    <w:r>
                      <w:rPr>
                        <w:rFonts w:ascii="Arial MT"/>
                        <w:color w:val="4F81BC"/>
                        <w:spacing w:val="-5"/>
                      </w:rPr>
                      <w:instrText xml:space="preserve"> PAGE </w:instrText>
                    </w:r>
                    <w:r>
                      <w:rPr>
                        <w:rFonts w:ascii="Arial MT"/>
                        <w:color w:val="4F81BC"/>
                        <w:spacing w:val="-5"/>
                      </w:rPr>
                      <w:fldChar w:fldCharType="separate"/>
                    </w:r>
                    <w:r>
                      <w:rPr>
                        <w:rFonts w:ascii="Arial MT"/>
                        <w:color w:val="4F81BC"/>
                        <w:spacing w:val="-5"/>
                      </w:rPr>
                      <w:t>10</w:t>
                    </w:r>
                    <w:r>
                      <w:rPr>
                        <w:rFonts w:ascii="Arial MT"/>
                        <w:color w:val="4F81BC"/>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BDC4" w14:textId="77777777" w:rsidR="000161B9" w:rsidRDefault="000161B9">
      <w:r>
        <w:separator/>
      </w:r>
    </w:p>
  </w:footnote>
  <w:footnote w:type="continuationSeparator" w:id="0">
    <w:p w14:paraId="4DF5683A" w14:textId="77777777" w:rsidR="000161B9" w:rsidRDefault="00016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A4F6D"/>
    <w:multiLevelType w:val="hybridMultilevel"/>
    <w:tmpl w:val="83363BF4"/>
    <w:lvl w:ilvl="0" w:tplc="48566FD2">
      <w:start w:val="1"/>
      <w:numFmt w:val="decimal"/>
      <w:lvlText w:val="%1"/>
      <w:lvlJc w:val="left"/>
      <w:pPr>
        <w:ind w:left="826" w:hanging="428"/>
        <w:jc w:val="left"/>
      </w:pPr>
      <w:rPr>
        <w:rFonts w:ascii="Calibri" w:eastAsia="Calibri" w:hAnsi="Calibri" w:cs="Calibri" w:hint="default"/>
        <w:b/>
        <w:bCs/>
        <w:i w:val="0"/>
        <w:iCs w:val="0"/>
        <w:spacing w:val="0"/>
        <w:w w:val="100"/>
        <w:sz w:val="24"/>
        <w:szCs w:val="24"/>
        <w:lang w:val="en-US" w:eastAsia="en-US" w:bidi="ar-SA"/>
      </w:rPr>
    </w:lvl>
    <w:lvl w:ilvl="1" w:tplc="36F8518A">
      <w:numFmt w:val="bullet"/>
      <w:lvlText w:val="•"/>
      <w:lvlJc w:val="left"/>
      <w:pPr>
        <w:ind w:left="1772" w:hanging="428"/>
      </w:pPr>
      <w:rPr>
        <w:rFonts w:hint="default"/>
        <w:lang w:val="en-US" w:eastAsia="en-US" w:bidi="ar-SA"/>
      </w:rPr>
    </w:lvl>
    <w:lvl w:ilvl="2" w:tplc="8030354A">
      <w:numFmt w:val="bullet"/>
      <w:lvlText w:val="•"/>
      <w:lvlJc w:val="left"/>
      <w:pPr>
        <w:ind w:left="2725" w:hanging="428"/>
      </w:pPr>
      <w:rPr>
        <w:rFonts w:hint="default"/>
        <w:lang w:val="en-US" w:eastAsia="en-US" w:bidi="ar-SA"/>
      </w:rPr>
    </w:lvl>
    <w:lvl w:ilvl="3" w:tplc="E4D0B67A">
      <w:numFmt w:val="bullet"/>
      <w:lvlText w:val="•"/>
      <w:lvlJc w:val="left"/>
      <w:pPr>
        <w:ind w:left="3678" w:hanging="428"/>
      </w:pPr>
      <w:rPr>
        <w:rFonts w:hint="default"/>
        <w:lang w:val="en-US" w:eastAsia="en-US" w:bidi="ar-SA"/>
      </w:rPr>
    </w:lvl>
    <w:lvl w:ilvl="4" w:tplc="FC8E5F2E">
      <w:numFmt w:val="bullet"/>
      <w:lvlText w:val="•"/>
      <w:lvlJc w:val="left"/>
      <w:pPr>
        <w:ind w:left="4631" w:hanging="428"/>
      </w:pPr>
      <w:rPr>
        <w:rFonts w:hint="default"/>
        <w:lang w:val="en-US" w:eastAsia="en-US" w:bidi="ar-SA"/>
      </w:rPr>
    </w:lvl>
    <w:lvl w:ilvl="5" w:tplc="02DE5350">
      <w:numFmt w:val="bullet"/>
      <w:lvlText w:val="•"/>
      <w:lvlJc w:val="left"/>
      <w:pPr>
        <w:ind w:left="5584" w:hanging="428"/>
      </w:pPr>
      <w:rPr>
        <w:rFonts w:hint="default"/>
        <w:lang w:val="en-US" w:eastAsia="en-US" w:bidi="ar-SA"/>
      </w:rPr>
    </w:lvl>
    <w:lvl w:ilvl="6" w:tplc="8E028A34">
      <w:numFmt w:val="bullet"/>
      <w:lvlText w:val="•"/>
      <w:lvlJc w:val="left"/>
      <w:pPr>
        <w:ind w:left="6537" w:hanging="428"/>
      </w:pPr>
      <w:rPr>
        <w:rFonts w:hint="default"/>
        <w:lang w:val="en-US" w:eastAsia="en-US" w:bidi="ar-SA"/>
      </w:rPr>
    </w:lvl>
    <w:lvl w:ilvl="7" w:tplc="550AE5C4">
      <w:numFmt w:val="bullet"/>
      <w:lvlText w:val="•"/>
      <w:lvlJc w:val="left"/>
      <w:pPr>
        <w:ind w:left="7489" w:hanging="428"/>
      </w:pPr>
      <w:rPr>
        <w:rFonts w:hint="default"/>
        <w:lang w:val="en-US" w:eastAsia="en-US" w:bidi="ar-SA"/>
      </w:rPr>
    </w:lvl>
    <w:lvl w:ilvl="8" w:tplc="4B521B1A">
      <w:numFmt w:val="bullet"/>
      <w:lvlText w:val="•"/>
      <w:lvlJc w:val="left"/>
      <w:pPr>
        <w:ind w:left="8442" w:hanging="428"/>
      </w:pPr>
      <w:rPr>
        <w:rFonts w:hint="default"/>
        <w:lang w:val="en-US" w:eastAsia="en-US" w:bidi="ar-SA"/>
      </w:rPr>
    </w:lvl>
  </w:abstractNum>
  <w:abstractNum w:abstractNumId="1" w15:restartNumberingAfterBreak="0">
    <w:nsid w:val="1E677C07"/>
    <w:multiLevelType w:val="hybridMultilevel"/>
    <w:tmpl w:val="ED3496E0"/>
    <w:lvl w:ilvl="0" w:tplc="8EBAF306">
      <w:start w:val="1"/>
      <w:numFmt w:val="upperLetter"/>
      <w:lvlText w:val="%1)"/>
      <w:lvlJc w:val="left"/>
      <w:pPr>
        <w:ind w:left="826" w:hanging="428"/>
        <w:jc w:val="left"/>
      </w:pPr>
      <w:rPr>
        <w:rFonts w:ascii="Calibri" w:eastAsia="Calibri" w:hAnsi="Calibri" w:cs="Calibri" w:hint="default"/>
        <w:b/>
        <w:bCs/>
        <w:i w:val="0"/>
        <w:iCs w:val="0"/>
        <w:spacing w:val="0"/>
        <w:w w:val="100"/>
        <w:sz w:val="24"/>
        <w:szCs w:val="24"/>
        <w:lang w:val="en-US" w:eastAsia="en-US" w:bidi="ar-SA"/>
      </w:rPr>
    </w:lvl>
    <w:lvl w:ilvl="1" w:tplc="DC264742">
      <w:numFmt w:val="bullet"/>
      <w:lvlText w:val="•"/>
      <w:lvlJc w:val="left"/>
      <w:pPr>
        <w:ind w:left="1772" w:hanging="428"/>
      </w:pPr>
      <w:rPr>
        <w:rFonts w:hint="default"/>
        <w:lang w:val="en-US" w:eastAsia="en-US" w:bidi="ar-SA"/>
      </w:rPr>
    </w:lvl>
    <w:lvl w:ilvl="2" w:tplc="035C323A">
      <w:numFmt w:val="bullet"/>
      <w:lvlText w:val="•"/>
      <w:lvlJc w:val="left"/>
      <w:pPr>
        <w:ind w:left="2725" w:hanging="428"/>
      </w:pPr>
      <w:rPr>
        <w:rFonts w:hint="default"/>
        <w:lang w:val="en-US" w:eastAsia="en-US" w:bidi="ar-SA"/>
      </w:rPr>
    </w:lvl>
    <w:lvl w:ilvl="3" w:tplc="26CA7936">
      <w:numFmt w:val="bullet"/>
      <w:lvlText w:val="•"/>
      <w:lvlJc w:val="left"/>
      <w:pPr>
        <w:ind w:left="3678" w:hanging="428"/>
      </w:pPr>
      <w:rPr>
        <w:rFonts w:hint="default"/>
        <w:lang w:val="en-US" w:eastAsia="en-US" w:bidi="ar-SA"/>
      </w:rPr>
    </w:lvl>
    <w:lvl w:ilvl="4" w:tplc="80166BB8">
      <w:numFmt w:val="bullet"/>
      <w:lvlText w:val="•"/>
      <w:lvlJc w:val="left"/>
      <w:pPr>
        <w:ind w:left="4631" w:hanging="428"/>
      </w:pPr>
      <w:rPr>
        <w:rFonts w:hint="default"/>
        <w:lang w:val="en-US" w:eastAsia="en-US" w:bidi="ar-SA"/>
      </w:rPr>
    </w:lvl>
    <w:lvl w:ilvl="5" w:tplc="14C40FA2">
      <w:numFmt w:val="bullet"/>
      <w:lvlText w:val="•"/>
      <w:lvlJc w:val="left"/>
      <w:pPr>
        <w:ind w:left="5584" w:hanging="428"/>
      </w:pPr>
      <w:rPr>
        <w:rFonts w:hint="default"/>
        <w:lang w:val="en-US" w:eastAsia="en-US" w:bidi="ar-SA"/>
      </w:rPr>
    </w:lvl>
    <w:lvl w:ilvl="6" w:tplc="200CD8E2">
      <w:numFmt w:val="bullet"/>
      <w:lvlText w:val="•"/>
      <w:lvlJc w:val="left"/>
      <w:pPr>
        <w:ind w:left="6537" w:hanging="428"/>
      </w:pPr>
      <w:rPr>
        <w:rFonts w:hint="default"/>
        <w:lang w:val="en-US" w:eastAsia="en-US" w:bidi="ar-SA"/>
      </w:rPr>
    </w:lvl>
    <w:lvl w:ilvl="7" w:tplc="0212B04A">
      <w:numFmt w:val="bullet"/>
      <w:lvlText w:val="•"/>
      <w:lvlJc w:val="left"/>
      <w:pPr>
        <w:ind w:left="7489" w:hanging="428"/>
      </w:pPr>
      <w:rPr>
        <w:rFonts w:hint="default"/>
        <w:lang w:val="en-US" w:eastAsia="en-US" w:bidi="ar-SA"/>
      </w:rPr>
    </w:lvl>
    <w:lvl w:ilvl="8" w:tplc="A3C8B170">
      <w:numFmt w:val="bullet"/>
      <w:lvlText w:val="•"/>
      <w:lvlJc w:val="left"/>
      <w:pPr>
        <w:ind w:left="8442" w:hanging="428"/>
      </w:pPr>
      <w:rPr>
        <w:rFonts w:hint="default"/>
        <w:lang w:val="en-US" w:eastAsia="en-US" w:bidi="ar-SA"/>
      </w:rPr>
    </w:lvl>
  </w:abstractNum>
  <w:abstractNum w:abstractNumId="2" w15:restartNumberingAfterBreak="0">
    <w:nsid w:val="20E76DFD"/>
    <w:multiLevelType w:val="hybridMultilevel"/>
    <w:tmpl w:val="91CCA340"/>
    <w:lvl w:ilvl="0" w:tplc="7C32F052">
      <w:start w:val="1"/>
      <w:numFmt w:val="decimal"/>
      <w:lvlText w:val="%1"/>
      <w:lvlJc w:val="left"/>
      <w:pPr>
        <w:ind w:left="1119" w:hanging="721"/>
        <w:jc w:val="left"/>
      </w:pPr>
      <w:rPr>
        <w:rFonts w:ascii="Calibri" w:eastAsia="Calibri" w:hAnsi="Calibri" w:cs="Calibri" w:hint="default"/>
        <w:b w:val="0"/>
        <w:bCs w:val="0"/>
        <w:i w:val="0"/>
        <w:iCs w:val="0"/>
        <w:spacing w:val="0"/>
        <w:w w:val="100"/>
        <w:sz w:val="24"/>
        <w:szCs w:val="24"/>
        <w:lang w:val="en-US" w:eastAsia="en-US" w:bidi="ar-SA"/>
      </w:rPr>
    </w:lvl>
    <w:lvl w:ilvl="1" w:tplc="1A6CF3A6">
      <w:start w:val="1"/>
      <w:numFmt w:val="lowerLetter"/>
      <w:lvlText w:val="%2)"/>
      <w:lvlJc w:val="left"/>
      <w:pPr>
        <w:ind w:left="965" w:hanging="361"/>
        <w:jc w:val="left"/>
      </w:pPr>
      <w:rPr>
        <w:rFonts w:ascii="Calibri" w:eastAsia="Calibri" w:hAnsi="Calibri" w:cs="Calibri" w:hint="default"/>
        <w:b w:val="0"/>
        <w:bCs w:val="0"/>
        <w:i w:val="0"/>
        <w:iCs w:val="0"/>
        <w:spacing w:val="0"/>
        <w:w w:val="100"/>
        <w:sz w:val="24"/>
        <w:szCs w:val="24"/>
        <w:lang w:val="en-US" w:eastAsia="en-US" w:bidi="ar-SA"/>
      </w:rPr>
    </w:lvl>
    <w:lvl w:ilvl="2" w:tplc="DE306A44">
      <w:numFmt w:val="bullet"/>
      <w:lvlText w:val="•"/>
      <w:lvlJc w:val="left"/>
      <w:pPr>
        <w:ind w:left="2145" w:hanging="361"/>
      </w:pPr>
      <w:rPr>
        <w:rFonts w:hint="default"/>
        <w:lang w:val="en-US" w:eastAsia="en-US" w:bidi="ar-SA"/>
      </w:rPr>
    </w:lvl>
    <w:lvl w:ilvl="3" w:tplc="500AE870">
      <w:numFmt w:val="bullet"/>
      <w:lvlText w:val="•"/>
      <w:lvlJc w:val="left"/>
      <w:pPr>
        <w:ind w:left="3170" w:hanging="361"/>
      </w:pPr>
      <w:rPr>
        <w:rFonts w:hint="default"/>
        <w:lang w:val="en-US" w:eastAsia="en-US" w:bidi="ar-SA"/>
      </w:rPr>
    </w:lvl>
    <w:lvl w:ilvl="4" w:tplc="95CE897C">
      <w:numFmt w:val="bullet"/>
      <w:lvlText w:val="•"/>
      <w:lvlJc w:val="left"/>
      <w:pPr>
        <w:ind w:left="4196" w:hanging="361"/>
      </w:pPr>
      <w:rPr>
        <w:rFonts w:hint="default"/>
        <w:lang w:val="en-US" w:eastAsia="en-US" w:bidi="ar-SA"/>
      </w:rPr>
    </w:lvl>
    <w:lvl w:ilvl="5" w:tplc="F1585D20">
      <w:numFmt w:val="bullet"/>
      <w:lvlText w:val="•"/>
      <w:lvlJc w:val="left"/>
      <w:pPr>
        <w:ind w:left="5221" w:hanging="361"/>
      </w:pPr>
      <w:rPr>
        <w:rFonts w:hint="default"/>
        <w:lang w:val="en-US" w:eastAsia="en-US" w:bidi="ar-SA"/>
      </w:rPr>
    </w:lvl>
    <w:lvl w:ilvl="6" w:tplc="F0A4896C">
      <w:numFmt w:val="bullet"/>
      <w:lvlText w:val="•"/>
      <w:lvlJc w:val="left"/>
      <w:pPr>
        <w:ind w:left="6246" w:hanging="361"/>
      </w:pPr>
      <w:rPr>
        <w:rFonts w:hint="default"/>
        <w:lang w:val="en-US" w:eastAsia="en-US" w:bidi="ar-SA"/>
      </w:rPr>
    </w:lvl>
    <w:lvl w:ilvl="7" w:tplc="809080F2">
      <w:numFmt w:val="bullet"/>
      <w:lvlText w:val="•"/>
      <w:lvlJc w:val="left"/>
      <w:pPr>
        <w:ind w:left="7272" w:hanging="361"/>
      </w:pPr>
      <w:rPr>
        <w:rFonts w:hint="default"/>
        <w:lang w:val="en-US" w:eastAsia="en-US" w:bidi="ar-SA"/>
      </w:rPr>
    </w:lvl>
    <w:lvl w:ilvl="8" w:tplc="4C8CEE3E">
      <w:numFmt w:val="bullet"/>
      <w:lvlText w:val="•"/>
      <w:lvlJc w:val="left"/>
      <w:pPr>
        <w:ind w:left="8297" w:hanging="361"/>
      </w:pPr>
      <w:rPr>
        <w:rFonts w:hint="default"/>
        <w:lang w:val="en-US" w:eastAsia="en-US" w:bidi="ar-SA"/>
      </w:rPr>
    </w:lvl>
  </w:abstractNum>
  <w:abstractNum w:abstractNumId="3" w15:restartNumberingAfterBreak="0">
    <w:nsid w:val="71A81657"/>
    <w:multiLevelType w:val="hybridMultilevel"/>
    <w:tmpl w:val="9558F718"/>
    <w:lvl w:ilvl="0" w:tplc="D6482F1A">
      <w:numFmt w:val="bullet"/>
      <w:lvlText w:val=""/>
      <w:lvlJc w:val="left"/>
      <w:pPr>
        <w:ind w:left="1251" w:hanging="428"/>
      </w:pPr>
      <w:rPr>
        <w:rFonts w:ascii="Symbol" w:eastAsia="Symbol" w:hAnsi="Symbol" w:cs="Symbol" w:hint="default"/>
        <w:b w:val="0"/>
        <w:bCs w:val="0"/>
        <w:i w:val="0"/>
        <w:iCs w:val="0"/>
        <w:spacing w:val="0"/>
        <w:w w:val="100"/>
        <w:sz w:val="24"/>
        <w:szCs w:val="24"/>
        <w:lang w:val="en-US" w:eastAsia="en-US" w:bidi="ar-SA"/>
      </w:rPr>
    </w:lvl>
    <w:lvl w:ilvl="1" w:tplc="558E9518">
      <w:numFmt w:val="bullet"/>
      <w:lvlText w:val="•"/>
      <w:lvlJc w:val="left"/>
      <w:pPr>
        <w:ind w:left="2168" w:hanging="428"/>
      </w:pPr>
      <w:rPr>
        <w:rFonts w:hint="default"/>
        <w:lang w:val="en-US" w:eastAsia="en-US" w:bidi="ar-SA"/>
      </w:rPr>
    </w:lvl>
    <w:lvl w:ilvl="2" w:tplc="4F46B3F2">
      <w:numFmt w:val="bullet"/>
      <w:lvlText w:val="•"/>
      <w:lvlJc w:val="left"/>
      <w:pPr>
        <w:ind w:left="3077" w:hanging="428"/>
      </w:pPr>
      <w:rPr>
        <w:rFonts w:hint="default"/>
        <w:lang w:val="en-US" w:eastAsia="en-US" w:bidi="ar-SA"/>
      </w:rPr>
    </w:lvl>
    <w:lvl w:ilvl="3" w:tplc="DA0A7578">
      <w:numFmt w:val="bullet"/>
      <w:lvlText w:val="•"/>
      <w:lvlJc w:val="left"/>
      <w:pPr>
        <w:ind w:left="3986" w:hanging="428"/>
      </w:pPr>
      <w:rPr>
        <w:rFonts w:hint="default"/>
        <w:lang w:val="en-US" w:eastAsia="en-US" w:bidi="ar-SA"/>
      </w:rPr>
    </w:lvl>
    <w:lvl w:ilvl="4" w:tplc="FC2A9998">
      <w:numFmt w:val="bullet"/>
      <w:lvlText w:val="•"/>
      <w:lvlJc w:val="left"/>
      <w:pPr>
        <w:ind w:left="4895" w:hanging="428"/>
      </w:pPr>
      <w:rPr>
        <w:rFonts w:hint="default"/>
        <w:lang w:val="en-US" w:eastAsia="en-US" w:bidi="ar-SA"/>
      </w:rPr>
    </w:lvl>
    <w:lvl w:ilvl="5" w:tplc="EE3C212C">
      <w:numFmt w:val="bullet"/>
      <w:lvlText w:val="•"/>
      <w:lvlJc w:val="left"/>
      <w:pPr>
        <w:ind w:left="5804" w:hanging="428"/>
      </w:pPr>
      <w:rPr>
        <w:rFonts w:hint="default"/>
        <w:lang w:val="en-US" w:eastAsia="en-US" w:bidi="ar-SA"/>
      </w:rPr>
    </w:lvl>
    <w:lvl w:ilvl="6" w:tplc="1F127E62">
      <w:numFmt w:val="bullet"/>
      <w:lvlText w:val="•"/>
      <w:lvlJc w:val="left"/>
      <w:pPr>
        <w:ind w:left="6713" w:hanging="428"/>
      </w:pPr>
      <w:rPr>
        <w:rFonts w:hint="default"/>
        <w:lang w:val="en-US" w:eastAsia="en-US" w:bidi="ar-SA"/>
      </w:rPr>
    </w:lvl>
    <w:lvl w:ilvl="7" w:tplc="0F92D4EC">
      <w:numFmt w:val="bullet"/>
      <w:lvlText w:val="•"/>
      <w:lvlJc w:val="left"/>
      <w:pPr>
        <w:ind w:left="7621" w:hanging="428"/>
      </w:pPr>
      <w:rPr>
        <w:rFonts w:hint="default"/>
        <w:lang w:val="en-US" w:eastAsia="en-US" w:bidi="ar-SA"/>
      </w:rPr>
    </w:lvl>
    <w:lvl w:ilvl="8" w:tplc="FA369672">
      <w:numFmt w:val="bullet"/>
      <w:lvlText w:val="•"/>
      <w:lvlJc w:val="left"/>
      <w:pPr>
        <w:ind w:left="8530" w:hanging="428"/>
      </w:pPr>
      <w:rPr>
        <w:rFonts w:hint="default"/>
        <w:lang w:val="en-US" w:eastAsia="en-US" w:bidi="ar-SA"/>
      </w:rPr>
    </w:lvl>
  </w:abstractNum>
  <w:num w:numId="1" w16cid:durableId="353968478">
    <w:abstractNumId w:val="2"/>
  </w:num>
  <w:num w:numId="2" w16cid:durableId="623853887">
    <w:abstractNumId w:val="1"/>
  </w:num>
  <w:num w:numId="3" w16cid:durableId="588737135">
    <w:abstractNumId w:val="3"/>
  </w:num>
  <w:num w:numId="4" w16cid:durableId="2011789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81"/>
    <w:rsid w:val="00005185"/>
    <w:rsid w:val="00015D62"/>
    <w:rsid w:val="000161B9"/>
    <w:rsid w:val="00026B95"/>
    <w:rsid w:val="000458D1"/>
    <w:rsid w:val="000570DB"/>
    <w:rsid w:val="00076CB4"/>
    <w:rsid w:val="000843F4"/>
    <w:rsid w:val="00085B3D"/>
    <w:rsid w:val="00090C05"/>
    <w:rsid w:val="000A5145"/>
    <w:rsid w:val="000A53C7"/>
    <w:rsid w:val="000B092D"/>
    <w:rsid w:val="000B2FE4"/>
    <w:rsid w:val="000B5B7B"/>
    <w:rsid w:val="000F1996"/>
    <w:rsid w:val="000F2E86"/>
    <w:rsid w:val="00114781"/>
    <w:rsid w:val="00120E42"/>
    <w:rsid w:val="00130A6A"/>
    <w:rsid w:val="00136115"/>
    <w:rsid w:val="00161B5F"/>
    <w:rsid w:val="0016662A"/>
    <w:rsid w:val="00170533"/>
    <w:rsid w:val="00176D51"/>
    <w:rsid w:val="001B1BB5"/>
    <w:rsid w:val="001D1A29"/>
    <w:rsid w:val="001F27B5"/>
    <w:rsid w:val="002134D8"/>
    <w:rsid w:val="002276F8"/>
    <w:rsid w:val="00256BCA"/>
    <w:rsid w:val="0027060B"/>
    <w:rsid w:val="00277DEC"/>
    <w:rsid w:val="002830D4"/>
    <w:rsid w:val="0029182B"/>
    <w:rsid w:val="002A30B5"/>
    <w:rsid w:val="002B3440"/>
    <w:rsid w:val="002C765F"/>
    <w:rsid w:val="002E7B0E"/>
    <w:rsid w:val="002E7B50"/>
    <w:rsid w:val="003310E8"/>
    <w:rsid w:val="003402DE"/>
    <w:rsid w:val="00362465"/>
    <w:rsid w:val="003637F7"/>
    <w:rsid w:val="003832CA"/>
    <w:rsid w:val="00397191"/>
    <w:rsid w:val="003E4941"/>
    <w:rsid w:val="003E79EC"/>
    <w:rsid w:val="003F1A79"/>
    <w:rsid w:val="003F78E8"/>
    <w:rsid w:val="00406B40"/>
    <w:rsid w:val="00410270"/>
    <w:rsid w:val="004152AD"/>
    <w:rsid w:val="00415833"/>
    <w:rsid w:val="0043556F"/>
    <w:rsid w:val="00436F51"/>
    <w:rsid w:val="00443661"/>
    <w:rsid w:val="00444CB6"/>
    <w:rsid w:val="00446228"/>
    <w:rsid w:val="00452772"/>
    <w:rsid w:val="0046306A"/>
    <w:rsid w:val="00470091"/>
    <w:rsid w:val="00493C7B"/>
    <w:rsid w:val="00495230"/>
    <w:rsid w:val="004A02B0"/>
    <w:rsid w:val="004B0138"/>
    <w:rsid w:val="004B67B3"/>
    <w:rsid w:val="004C2375"/>
    <w:rsid w:val="004C2ADF"/>
    <w:rsid w:val="004E3C93"/>
    <w:rsid w:val="004E78CF"/>
    <w:rsid w:val="004F0DAF"/>
    <w:rsid w:val="00522D90"/>
    <w:rsid w:val="005260C2"/>
    <w:rsid w:val="00552C5D"/>
    <w:rsid w:val="00557584"/>
    <w:rsid w:val="00576559"/>
    <w:rsid w:val="005B512A"/>
    <w:rsid w:val="005C7D5E"/>
    <w:rsid w:val="005D0F1A"/>
    <w:rsid w:val="005F12AD"/>
    <w:rsid w:val="005F258D"/>
    <w:rsid w:val="00612E6A"/>
    <w:rsid w:val="006177DF"/>
    <w:rsid w:val="00621CCC"/>
    <w:rsid w:val="006428BC"/>
    <w:rsid w:val="00654CD3"/>
    <w:rsid w:val="006A0AD2"/>
    <w:rsid w:val="006B00E4"/>
    <w:rsid w:val="006C5FC0"/>
    <w:rsid w:val="006D34B7"/>
    <w:rsid w:val="006D68CD"/>
    <w:rsid w:val="006F4E10"/>
    <w:rsid w:val="00770490"/>
    <w:rsid w:val="00774017"/>
    <w:rsid w:val="00776017"/>
    <w:rsid w:val="007907AC"/>
    <w:rsid w:val="00794D2E"/>
    <w:rsid w:val="00797A02"/>
    <w:rsid w:val="007B3450"/>
    <w:rsid w:val="007C2F56"/>
    <w:rsid w:val="007C5F93"/>
    <w:rsid w:val="007D1142"/>
    <w:rsid w:val="007D7531"/>
    <w:rsid w:val="008017E2"/>
    <w:rsid w:val="0080312A"/>
    <w:rsid w:val="00820B54"/>
    <w:rsid w:val="00827105"/>
    <w:rsid w:val="0083116E"/>
    <w:rsid w:val="00837448"/>
    <w:rsid w:val="00863C57"/>
    <w:rsid w:val="008751EE"/>
    <w:rsid w:val="00876725"/>
    <w:rsid w:val="00882047"/>
    <w:rsid w:val="00895E28"/>
    <w:rsid w:val="008B10B3"/>
    <w:rsid w:val="008B6898"/>
    <w:rsid w:val="008B68C4"/>
    <w:rsid w:val="008D18BB"/>
    <w:rsid w:val="008E7EEC"/>
    <w:rsid w:val="00903E0F"/>
    <w:rsid w:val="00910BBF"/>
    <w:rsid w:val="00912A4A"/>
    <w:rsid w:val="00922BF6"/>
    <w:rsid w:val="009416CD"/>
    <w:rsid w:val="00951BD9"/>
    <w:rsid w:val="009559F4"/>
    <w:rsid w:val="00963CC1"/>
    <w:rsid w:val="00971E51"/>
    <w:rsid w:val="00971F7A"/>
    <w:rsid w:val="009942EA"/>
    <w:rsid w:val="00996FB3"/>
    <w:rsid w:val="009A4CC5"/>
    <w:rsid w:val="009A4E6D"/>
    <w:rsid w:val="009B48A0"/>
    <w:rsid w:val="009C4A20"/>
    <w:rsid w:val="009F0899"/>
    <w:rsid w:val="009F7F71"/>
    <w:rsid w:val="00A00EEC"/>
    <w:rsid w:val="00A039DD"/>
    <w:rsid w:val="00A03A9D"/>
    <w:rsid w:val="00A275C0"/>
    <w:rsid w:val="00A34079"/>
    <w:rsid w:val="00A4408B"/>
    <w:rsid w:val="00A71C55"/>
    <w:rsid w:val="00A86FCC"/>
    <w:rsid w:val="00A9254D"/>
    <w:rsid w:val="00A94374"/>
    <w:rsid w:val="00A96B19"/>
    <w:rsid w:val="00AA66BE"/>
    <w:rsid w:val="00AC2F63"/>
    <w:rsid w:val="00AC5F04"/>
    <w:rsid w:val="00AF3896"/>
    <w:rsid w:val="00AF38B7"/>
    <w:rsid w:val="00B0223A"/>
    <w:rsid w:val="00B25E1C"/>
    <w:rsid w:val="00B27158"/>
    <w:rsid w:val="00B349B6"/>
    <w:rsid w:val="00B46B7B"/>
    <w:rsid w:val="00B62092"/>
    <w:rsid w:val="00B73A98"/>
    <w:rsid w:val="00B766E6"/>
    <w:rsid w:val="00B76F28"/>
    <w:rsid w:val="00B92A8A"/>
    <w:rsid w:val="00B94355"/>
    <w:rsid w:val="00BB20AC"/>
    <w:rsid w:val="00BC647E"/>
    <w:rsid w:val="00BD1C9E"/>
    <w:rsid w:val="00BF3566"/>
    <w:rsid w:val="00C11D3D"/>
    <w:rsid w:val="00C25598"/>
    <w:rsid w:val="00C409F1"/>
    <w:rsid w:val="00C543D0"/>
    <w:rsid w:val="00C62ABE"/>
    <w:rsid w:val="00C63ECD"/>
    <w:rsid w:val="00C73BB0"/>
    <w:rsid w:val="00C85003"/>
    <w:rsid w:val="00C93E9F"/>
    <w:rsid w:val="00C94448"/>
    <w:rsid w:val="00CA5962"/>
    <w:rsid w:val="00CB0B8D"/>
    <w:rsid w:val="00CD3304"/>
    <w:rsid w:val="00CD726D"/>
    <w:rsid w:val="00CE3FA1"/>
    <w:rsid w:val="00CF2683"/>
    <w:rsid w:val="00D15004"/>
    <w:rsid w:val="00D16674"/>
    <w:rsid w:val="00D23340"/>
    <w:rsid w:val="00D604D5"/>
    <w:rsid w:val="00D64C49"/>
    <w:rsid w:val="00D94E2F"/>
    <w:rsid w:val="00D969D1"/>
    <w:rsid w:val="00DA11BD"/>
    <w:rsid w:val="00DA4F36"/>
    <w:rsid w:val="00DB0A56"/>
    <w:rsid w:val="00DD4033"/>
    <w:rsid w:val="00DE1E50"/>
    <w:rsid w:val="00DE2406"/>
    <w:rsid w:val="00E010AA"/>
    <w:rsid w:val="00E079DB"/>
    <w:rsid w:val="00E13844"/>
    <w:rsid w:val="00E210CA"/>
    <w:rsid w:val="00E246EE"/>
    <w:rsid w:val="00E51330"/>
    <w:rsid w:val="00E83453"/>
    <w:rsid w:val="00EB196E"/>
    <w:rsid w:val="00EC72E7"/>
    <w:rsid w:val="00ED0B3B"/>
    <w:rsid w:val="00ED1DE4"/>
    <w:rsid w:val="00EF63B0"/>
    <w:rsid w:val="00EF644D"/>
    <w:rsid w:val="00F22AF3"/>
    <w:rsid w:val="00F234C5"/>
    <w:rsid w:val="00F26819"/>
    <w:rsid w:val="00F345A1"/>
    <w:rsid w:val="00F42D1D"/>
    <w:rsid w:val="00F43D83"/>
    <w:rsid w:val="00F46DA2"/>
    <w:rsid w:val="00F77C93"/>
    <w:rsid w:val="00FA1CF7"/>
    <w:rsid w:val="00FB2952"/>
    <w:rsid w:val="00FC01F1"/>
    <w:rsid w:val="00FD1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E89E"/>
  <w15:docId w15:val="{57135585-A1B9-4FD4-A96D-8111BB81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98"/>
      <w:jc w:val="both"/>
      <w:outlineLvl w:val="0"/>
    </w:pPr>
    <w:rPr>
      <w:b/>
      <w:bCs/>
      <w:sz w:val="24"/>
      <w:szCs w:val="24"/>
    </w:rPr>
  </w:style>
  <w:style w:type="paragraph" w:styleId="Heading2">
    <w:name w:val="heading 2"/>
    <w:basedOn w:val="Normal"/>
    <w:uiPriority w:val="9"/>
    <w:unhideWhenUsed/>
    <w:qFormat/>
    <w:pPr>
      <w:spacing w:before="120"/>
      <w:ind w:left="39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398"/>
      <w:jc w:val="both"/>
    </w:pPr>
    <w:rPr>
      <w:sz w:val="24"/>
      <w:szCs w:val="24"/>
    </w:rPr>
  </w:style>
  <w:style w:type="paragraph" w:styleId="ListParagraph">
    <w:name w:val="List Paragraph"/>
    <w:basedOn w:val="Normal"/>
    <w:uiPriority w:val="1"/>
    <w:qFormat/>
    <w:pPr>
      <w:ind w:left="1251" w:hanging="721"/>
      <w:jc w:val="both"/>
    </w:pPr>
  </w:style>
  <w:style w:type="paragraph" w:customStyle="1" w:styleId="TableParagraph">
    <w:name w:val="Table Paragraph"/>
    <w:basedOn w:val="Normal"/>
    <w:uiPriority w:val="1"/>
    <w:qFormat/>
  </w:style>
  <w:style w:type="paragraph" w:styleId="Revision">
    <w:name w:val="Revision"/>
    <w:hidden/>
    <w:uiPriority w:val="99"/>
    <w:semiHidden/>
    <w:rsid w:val="000843F4"/>
    <w:pPr>
      <w:widowControl/>
      <w:autoSpaceDE/>
      <w:autoSpaceDN/>
    </w:pPr>
    <w:rPr>
      <w:rFonts w:ascii="Calibri" w:eastAsia="Calibri" w:hAnsi="Calibri" w:cs="Calibri"/>
    </w:rPr>
  </w:style>
  <w:style w:type="paragraph" w:styleId="Header">
    <w:name w:val="header"/>
    <w:basedOn w:val="Normal"/>
    <w:link w:val="HeaderChar"/>
    <w:uiPriority w:val="99"/>
    <w:semiHidden/>
    <w:unhideWhenUsed/>
    <w:rsid w:val="00820B54"/>
    <w:pPr>
      <w:tabs>
        <w:tab w:val="center" w:pos="4513"/>
        <w:tab w:val="right" w:pos="9026"/>
      </w:tabs>
    </w:pPr>
  </w:style>
  <w:style w:type="character" w:customStyle="1" w:styleId="HeaderChar">
    <w:name w:val="Header Char"/>
    <w:basedOn w:val="DefaultParagraphFont"/>
    <w:link w:val="Header"/>
    <w:uiPriority w:val="99"/>
    <w:semiHidden/>
    <w:rsid w:val="00820B54"/>
    <w:rPr>
      <w:rFonts w:ascii="Calibri" w:eastAsia="Calibri" w:hAnsi="Calibri" w:cs="Calibri"/>
    </w:rPr>
  </w:style>
  <w:style w:type="paragraph" w:styleId="Footer">
    <w:name w:val="footer"/>
    <w:basedOn w:val="Normal"/>
    <w:link w:val="FooterChar"/>
    <w:uiPriority w:val="99"/>
    <w:semiHidden/>
    <w:unhideWhenUsed/>
    <w:rsid w:val="00820B54"/>
    <w:pPr>
      <w:tabs>
        <w:tab w:val="center" w:pos="4513"/>
        <w:tab w:val="right" w:pos="9026"/>
      </w:tabs>
    </w:pPr>
  </w:style>
  <w:style w:type="character" w:customStyle="1" w:styleId="FooterChar">
    <w:name w:val="Footer Char"/>
    <w:basedOn w:val="DefaultParagraphFont"/>
    <w:link w:val="Footer"/>
    <w:uiPriority w:val="99"/>
    <w:semiHidden/>
    <w:rsid w:val="00820B54"/>
    <w:rPr>
      <w:rFonts w:ascii="Calibri" w:eastAsia="Calibri" w:hAnsi="Calibri" w:cs="Calibri"/>
    </w:rPr>
  </w:style>
  <w:style w:type="table" w:styleId="TableGrid">
    <w:name w:val="Table Grid"/>
    <w:basedOn w:val="TableNormal"/>
    <w:uiPriority w:val="39"/>
    <w:rsid w:val="009F0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ssions@oxford.anglican.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ssions@oxford.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3258346-4c68-4692-af43-3ef906251491">2ZNUTVHUZM5T-179409853-585662</_dlc_DocId>
    <_dlc_DocIdUrl xmlns="73258346-4c68-4692-af43-3ef906251491">
      <Url>https://oxforddiocesan.sharepoint.com/sites/Education/_layouts/15/DocIdRedir.aspx?ID=2ZNUTVHUZM5T-179409853-585662</Url>
      <Description>2ZNUTVHUZM5T-179409853-585662</Description>
    </_dlc_DocIdUrl>
    <lcf76f155ced4ddcb4097134ff3c332f xmlns="b494fcfb-0063-4f51-b690-055736eaf3a5">
      <Terms xmlns="http://schemas.microsoft.com/office/infopath/2007/PartnerControls"/>
    </lcf76f155ced4ddcb4097134ff3c332f>
    <TaxCatchAll xmlns="73258346-4c68-4692-af43-3ef9062514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2086907A8D2F42AF983E7B60F51FE1" ma:contentTypeVersion="16" ma:contentTypeDescription="Create a new document." ma:contentTypeScope="" ma:versionID="4d32e0ac7f2b22c9c1d9fb52749e9e79">
  <xsd:schema xmlns:xsd="http://www.w3.org/2001/XMLSchema" xmlns:xs="http://www.w3.org/2001/XMLSchema" xmlns:p="http://schemas.microsoft.com/office/2006/metadata/properties" xmlns:ns2="73258346-4c68-4692-af43-3ef906251491" xmlns:ns3="b494fcfb-0063-4f51-b690-055736eaf3a5" targetNamespace="http://schemas.microsoft.com/office/2006/metadata/properties" ma:root="true" ma:fieldsID="dae9473eec51f4b10402258459057a1d" ns2:_="" ns3:_="">
    <xsd:import namespace="73258346-4c68-4692-af43-3ef906251491"/>
    <xsd:import namespace="b494fcfb-0063-4f51-b690-055736eaf3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8346-4c68-4692-af43-3ef90625149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4b9ed8-ff70-4090-b2f9-894e9e8340ff}" ma:internalName="TaxCatchAll" ma:showField="CatchAllData" ma:web="73258346-4c68-4692-af43-3ef90625149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94fcfb-0063-4f51-b690-055736eaf3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1AE25-6E86-44F1-BA5A-556746ECDA83}">
  <ds:schemaRefs>
    <ds:schemaRef ds:uri="http://schemas.microsoft.com/office/2006/metadata/properties"/>
    <ds:schemaRef ds:uri="http://schemas.microsoft.com/office/infopath/2007/PartnerControls"/>
    <ds:schemaRef ds:uri="73258346-4c68-4692-af43-3ef906251491"/>
    <ds:schemaRef ds:uri="b494fcfb-0063-4f51-b690-055736eaf3a5"/>
  </ds:schemaRefs>
</ds:datastoreItem>
</file>

<file path=customXml/itemProps2.xml><?xml version="1.0" encoding="utf-8"?>
<ds:datastoreItem xmlns:ds="http://schemas.openxmlformats.org/officeDocument/2006/customXml" ds:itemID="{7D93613B-40A3-435A-8EFC-115F2B437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8346-4c68-4692-af43-3ef906251491"/>
    <ds:schemaRef ds:uri="b494fcfb-0063-4f51-b690-055736eaf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4F479-706A-45B5-85F9-AC363A410759}">
  <ds:schemaRefs>
    <ds:schemaRef ds:uri="http://schemas.microsoft.com/sharepoint/events"/>
  </ds:schemaRefs>
</ds:datastoreItem>
</file>

<file path=customXml/itemProps4.xml><?xml version="1.0" encoding="utf-8"?>
<ds:datastoreItem xmlns:ds="http://schemas.openxmlformats.org/officeDocument/2006/customXml" ds:itemID="{FF437585-B75C-49FF-A0FA-809410B0BF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5007</Words>
  <Characters>28543</Characters>
  <Application>Microsoft Office Word</Application>
  <DocSecurity>4</DocSecurity>
  <Lines>237</Lines>
  <Paragraphs>66</Paragraphs>
  <ScaleCrop>false</ScaleCrop>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Diocesan Board of Education</dc:title>
  <dc:creator>David</dc:creator>
  <cp:lastModifiedBy>Penny Bingham</cp:lastModifiedBy>
  <cp:revision>2</cp:revision>
  <cp:lastPrinted>2026-09-11T11:49:00Z</cp:lastPrinted>
  <dcterms:created xsi:type="dcterms:W3CDTF">2026-09-15T10:42:00Z</dcterms:created>
  <dcterms:modified xsi:type="dcterms:W3CDTF">2026-09-15T10:42:00Z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2025-10-22T00:00:00Z</vt:filetime>
  </property>
  <property fmtid="{D5CDD505-2E9C-101B-9397-08002B2CF9AE}" pid="4" name="Creator">
    <vt:lpwstr>Microsoft® Word for Microsoft 365</vt:lpwstr>
  </property>
  <property fmtid="{D5CDD505-2E9C-101B-9397-08002B2CF9AE}" pid="5" name="LastSaved">
    <vt:filetime>2026-08-21T00:00:00Z</vt:filetime>
  </property>
  <property fmtid="{D5CDD505-2E9C-101B-9397-08002B2CF9AE}" pid="6" name="Producer">
    <vt:lpwstr>Microsoft® Word for Microsoft 365</vt:lpwstr>
  </property>
  <property fmtid="{D5CDD505-2E9C-101B-9397-08002B2CF9AE}" pid="7" name="ContentTypeId">
    <vt:lpwstr>0x010100372086907A8D2F42AF983E7B60F51FE1</vt:lpwstr>
  </property>
  <property fmtid="{D5CDD505-2E9C-101B-9397-08002B2CF9AE}" pid="8" name="_dlc_DocIdItemGuid">
    <vt:lpwstr>11f7abbc-b0e1-4339-8ff9-e0b81a644979</vt:lpwstr>
  </property>
  <property fmtid="{D5CDD505-2E9C-101B-9397-08002B2CF9AE}" pid="9" name="MediaServiceImageTags">
    <vt:lpwstr/>
  </property>
</Properties>
</file>