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insideH w:val="single" w:sz="24" w:space="0" w:color="C2D69B" w:themeColor="accent3" w:themeTint="99"/>
          <w:insideV w:val="single" w:sz="24" w:space="0" w:color="C2D69B" w:themeColor="accent3" w:themeTint="99"/>
        </w:tblBorders>
        <w:tblLook w:val="04A0" w:firstRow="1" w:lastRow="0" w:firstColumn="1" w:lastColumn="0" w:noHBand="0" w:noVBand="1"/>
      </w:tblPr>
      <w:tblGrid>
        <w:gridCol w:w="250"/>
        <w:gridCol w:w="4882"/>
        <w:gridCol w:w="1418"/>
        <w:gridCol w:w="3719"/>
        <w:gridCol w:w="192"/>
      </w:tblGrid>
      <w:tr w:rsidR="009F6C9E" w14:paraId="315C08F0" w14:textId="77777777" w:rsidTr="00BD1CC1">
        <w:trPr>
          <w:gridAfter w:val="1"/>
          <w:wAfter w:w="192" w:type="dxa"/>
          <w:trHeight w:val="270"/>
          <w:jc w:val="right"/>
        </w:trPr>
        <w:tc>
          <w:tcPr>
            <w:tcW w:w="5127" w:type="dxa"/>
            <w:gridSpan w:val="2"/>
            <w:shd w:val="clear" w:color="auto" w:fill="C2D69B" w:themeFill="accent3" w:themeFillTint="99"/>
          </w:tcPr>
          <w:p w14:paraId="6FE19CFB" w14:textId="77777777" w:rsidR="009F6C9E" w:rsidRPr="009F6C9E" w:rsidRDefault="005F3284" w:rsidP="00744C2E">
            <w:pPr>
              <w:tabs>
                <w:tab w:val="right" w:pos="3869"/>
              </w:tabs>
              <w:rPr>
                <w:b/>
                <w:color w:val="FFFFFF" w:themeColor="background1"/>
                <w:sz w:val="40"/>
                <w:szCs w:val="40"/>
              </w:rPr>
            </w:pPr>
            <w:r>
              <w:rPr>
                <w:b/>
                <w:color w:val="FFFFFF" w:themeColor="background1"/>
                <w:sz w:val="40"/>
                <w:szCs w:val="40"/>
              </w:rPr>
              <w:t>Unit:</w:t>
            </w:r>
            <w:r w:rsidR="005B144F">
              <w:rPr>
                <w:b/>
                <w:color w:val="FFFFFF" w:themeColor="background1"/>
                <w:sz w:val="40"/>
                <w:szCs w:val="40"/>
              </w:rPr>
              <w:t xml:space="preserve"> Special</w:t>
            </w:r>
            <w:r w:rsidR="00BD1CC1">
              <w:rPr>
                <w:b/>
                <w:color w:val="FFFFFF" w:themeColor="background1"/>
                <w:sz w:val="40"/>
                <w:szCs w:val="40"/>
              </w:rPr>
              <w:t>: T</w:t>
            </w:r>
            <w:r w:rsidR="006B05DD">
              <w:rPr>
                <w:b/>
                <w:color w:val="FFFFFF" w:themeColor="background1"/>
                <w:sz w:val="40"/>
                <w:szCs w:val="40"/>
              </w:rPr>
              <w:t>he Beatitudes</w:t>
            </w:r>
          </w:p>
        </w:tc>
        <w:tc>
          <w:tcPr>
            <w:tcW w:w="1418" w:type="dxa"/>
            <w:shd w:val="clear" w:color="auto" w:fill="C2D69B" w:themeFill="accent3" w:themeFillTint="99"/>
          </w:tcPr>
          <w:p w14:paraId="3D503741" w14:textId="77777777" w:rsidR="009F6C9E" w:rsidRPr="00435706" w:rsidRDefault="009F6C9E" w:rsidP="005F7077">
            <w:pPr>
              <w:rPr>
                <w:color w:val="FFFFFF" w:themeColor="background1"/>
                <w:sz w:val="40"/>
                <w:szCs w:val="40"/>
              </w:rPr>
            </w:pPr>
            <w:r w:rsidRPr="00435706">
              <w:rPr>
                <w:color w:val="FFFFFF" w:themeColor="background1"/>
                <w:sz w:val="40"/>
                <w:szCs w:val="40"/>
              </w:rPr>
              <w:t xml:space="preserve"> </w:t>
            </w:r>
          </w:p>
        </w:tc>
        <w:tc>
          <w:tcPr>
            <w:tcW w:w="3719" w:type="dxa"/>
            <w:shd w:val="clear" w:color="auto" w:fill="C2D69B" w:themeFill="accent3" w:themeFillTint="99"/>
          </w:tcPr>
          <w:p w14:paraId="49648C02" w14:textId="77777777" w:rsidR="009F6C9E" w:rsidRPr="009F6C9E" w:rsidRDefault="004D30C2" w:rsidP="00BD5623">
            <w:pPr>
              <w:rPr>
                <w:b/>
                <w:color w:val="FFFFFF" w:themeColor="background1"/>
                <w:sz w:val="40"/>
                <w:szCs w:val="40"/>
              </w:rPr>
            </w:pPr>
            <w:r>
              <w:rPr>
                <w:b/>
                <w:color w:val="FFFFFF" w:themeColor="background1"/>
                <w:sz w:val="40"/>
                <w:szCs w:val="40"/>
              </w:rPr>
              <w:t>Phase/</w:t>
            </w:r>
            <w:r w:rsidR="009F6C9E">
              <w:rPr>
                <w:b/>
                <w:color w:val="FFFFFF" w:themeColor="background1"/>
                <w:sz w:val="40"/>
                <w:szCs w:val="40"/>
              </w:rPr>
              <w:t xml:space="preserve">Year: </w:t>
            </w:r>
            <w:r w:rsidR="005838DD">
              <w:rPr>
                <w:b/>
                <w:color w:val="FFFFFF" w:themeColor="background1"/>
                <w:sz w:val="40"/>
                <w:szCs w:val="40"/>
              </w:rPr>
              <w:t>KS3</w:t>
            </w:r>
            <w:r w:rsidR="00BE2496">
              <w:rPr>
                <w:b/>
                <w:color w:val="FFFFFF" w:themeColor="background1"/>
                <w:sz w:val="40"/>
                <w:szCs w:val="40"/>
              </w:rPr>
              <w:t>/Y8</w:t>
            </w:r>
          </w:p>
        </w:tc>
      </w:tr>
      <w:tr w:rsidR="009F6C9E" w14:paraId="6187C66D" w14:textId="77777777" w:rsidTr="004D30C2">
        <w:trPr>
          <w:gridAfter w:val="1"/>
          <w:wAfter w:w="192" w:type="dxa"/>
          <w:trHeight w:val="286"/>
          <w:jc w:val="right"/>
        </w:trPr>
        <w:tc>
          <w:tcPr>
            <w:tcW w:w="10264" w:type="dxa"/>
            <w:gridSpan w:val="4"/>
            <w:shd w:val="clear" w:color="auto" w:fill="C2D69B" w:themeFill="accent3" w:themeFillTint="99"/>
          </w:tcPr>
          <w:p w14:paraId="32CF9B5B" w14:textId="77777777" w:rsidR="009F6C9E" w:rsidRPr="0077377A" w:rsidRDefault="005838DD" w:rsidP="00497DAC">
            <w:pPr>
              <w:rPr>
                <w:b/>
                <w:color w:val="FFFFFF" w:themeColor="background1"/>
                <w:sz w:val="40"/>
                <w:szCs w:val="40"/>
              </w:rPr>
            </w:pPr>
            <w:r>
              <w:rPr>
                <w:b/>
                <w:color w:val="FFFFFF" w:themeColor="background1"/>
                <w:sz w:val="40"/>
                <w:szCs w:val="40"/>
              </w:rPr>
              <w:t>How important is it for Christians to live by the teaching of the Beatitudes</w:t>
            </w:r>
            <w:r w:rsidR="004B7260">
              <w:rPr>
                <w:b/>
                <w:color w:val="FFFFFF" w:themeColor="background1"/>
                <w:sz w:val="40"/>
                <w:szCs w:val="40"/>
              </w:rPr>
              <w:t xml:space="preserve">? </w:t>
            </w:r>
          </w:p>
        </w:tc>
      </w:tr>
      <w:tr w:rsidR="00243762" w14:paraId="3AEF084A" w14:textId="77777777" w:rsidTr="004D30C2">
        <w:trPr>
          <w:gridAfter w:val="1"/>
          <w:wAfter w:w="192" w:type="dxa"/>
          <w:trHeight w:val="617"/>
          <w:jc w:val="right"/>
        </w:trPr>
        <w:tc>
          <w:tcPr>
            <w:tcW w:w="5132" w:type="dxa"/>
            <w:gridSpan w:val="2"/>
          </w:tcPr>
          <w:p w14:paraId="30D431AB" w14:textId="77777777" w:rsidR="00A82AC7" w:rsidRDefault="00243762" w:rsidP="005228A5">
            <w:r w:rsidRPr="00B51B65">
              <w:rPr>
                <w:b/>
              </w:rPr>
              <w:t>Key Concept</w:t>
            </w:r>
            <w:r w:rsidR="00E801B1">
              <w:rPr>
                <w:b/>
              </w:rPr>
              <w:t>s</w:t>
            </w:r>
            <w:r w:rsidR="00401115">
              <w:t>:</w:t>
            </w:r>
            <w:r w:rsidR="002B7545">
              <w:t xml:space="preserve"> </w:t>
            </w:r>
            <w:r w:rsidR="0046398A">
              <w:t xml:space="preserve">Blessings, </w:t>
            </w:r>
            <w:r w:rsidR="005228A5">
              <w:t>compassion</w:t>
            </w:r>
            <w:r w:rsidR="00445028">
              <w:t>, courage</w:t>
            </w:r>
            <w:r w:rsidR="00BD1CC1">
              <w:t>, contemplation,</w:t>
            </w:r>
          </w:p>
        </w:tc>
        <w:tc>
          <w:tcPr>
            <w:tcW w:w="5132" w:type="dxa"/>
            <w:gridSpan w:val="2"/>
          </w:tcPr>
          <w:p w14:paraId="57824071" w14:textId="77777777" w:rsidR="00DA1235" w:rsidRPr="00DA1235" w:rsidRDefault="00243762" w:rsidP="005228A5">
            <w:pPr>
              <w:tabs>
                <w:tab w:val="center" w:pos="2458"/>
              </w:tabs>
              <w:rPr>
                <w:sz w:val="16"/>
                <w:szCs w:val="16"/>
              </w:rPr>
            </w:pPr>
            <w:r w:rsidRPr="00B51B65">
              <w:rPr>
                <w:b/>
              </w:rPr>
              <w:t>Learning Objective</w:t>
            </w:r>
            <w:r w:rsidR="00401115" w:rsidRPr="0046398A">
              <w:t>:</w:t>
            </w:r>
            <w:r w:rsidR="00525765" w:rsidRPr="0046398A">
              <w:t xml:space="preserve"> </w:t>
            </w:r>
            <w:r w:rsidR="0046398A" w:rsidRPr="0046398A">
              <w:t xml:space="preserve">to </w:t>
            </w:r>
            <w:r w:rsidR="00DA64F8">
              <w:t xml:space="preserve">evaluate </w:t>
            </w:r>
            <w:r w:rsidR="00E87376">
              <w:t>the beatitudes as</w:t>
            </w:r>
            <w:r w:rsidR="0046398A" w:rsidRPr="0046398A">
              <w:t xml:space="preserve"> a key part of Jesus’ teaching; to explore </w:t>
            </w:r>
            <w:r w:rsidR="00E87376">
              <w:t>how</w:t>
            </w:r>
            <w:r w:rsidR="00DA64F8">
              <w:t xml:space="preserve"> </w:t>
            </w:r>
            <w:r w:rsidR="0046398A" w:rsidRPr="0046398A">
              <w:t xml:space="preserve">the beatitudes </w:t>
            </w:r>
            <w:r w:rsidR="005A7E4A">
              <w:t>influence Christian practice and behaviour</w:t>
            </w:r>
            <w:r w:rsidR="00E87376">
              <w:t xml:space="preserve"> and the</w:t>
            </w:r>
            <w:r w:rsidR="00DA64F8">
              <w:t xml:space="preserve"> extent they form the backbone of the teaching of the church</w:t>
            </w:r>
          </w:p>
        </w:tc>
      </w:tr>
      <w:tr w:rsidR="0027618C" w14:paraId="38FB8CC4" w14:textId="77777777" w:rsidTr="004D30C2">
        <w:trPr>
          <w:gridAfter w:val="1"/>
          <w:wAfter w:w="192" w:type="dxa"/>
          <w:trHeight w:val="843"/>
          <w:jc w:val="right"/>
        </w:trPr>
        <w:tc>
          <w:tcPr>
            <w:tcW w:w="10264" w:type="dxa"/>
            <w:gridSpan w:val="4"/>
          </w:tcPr>
          <w:p w14:paraId="7F1DE588" w14:textId="77777777" w:rsidR="0027618C" w:rsidRPr="00A82AC7" w:rsidRDefault="005228A5" w:rsidP="009217BF">
            <w:pPr>
              <w:rPr>
                <w:sz w:val="16"/>
                <w:szCs w:val="16"/>
              </w:rPr>
            </w:pPr>
            <w:r w:rsidRPr="005228A5">
              <w:rPr>
                <w:b/>
              </w:rPr>
              <w:t>Background Information for teachers</w:t>
            </w:r>
            <w:r>
              <w:t>:</w:t>
            </w:r>
            <w:r w:rsidRPr="00445028">
              <w:rPr>
                <w:sz w:val="20"/>
                <w:szCs w:val="20"/>
              </w:rPr>
              <w:t xml:space="preserve"> The Beatitudes, found in Matthew 5:1-10 are the first of Jesus’ teachings that are encountered in the New Testament. There is little historical evidence that these were the first teachings given, and the similar passage in Luke 6: 20-23 occurs slightly later in Jesus ministry</w:t>
            </w:r>
            <w:r w:rsidR="00B03FEB" w:rsidRPr="00445028">
              <w:rPr>
                <w:sz w:val="20"/>
                <w:szCs w:val="20"/>
              </w:rPr>
              <w:t xml:space="preserve">. They are however part of the longest section of teaching in the Gospel of Matthew – part of the sermon on the mount. The Beatitudes consist of 8 short sayings, each one starting with the word “Beatus” – the </w:t>
            </w:r>
            <w:r w:rsidR="00DB19A1" w:rsidRPr="00445028">
              <w:rPr>
                <w:sz w:val="20"/>
                <w:szCs w:val="20"/>
              </w:rPr>
              <w:t>L</w:t>
            </w:r>
            <w:r w:rsidR="00B03FEB" w:rsidRPr="00445028">
              <w:rPr>
                <w:sz w:val="20"/>
                <w:szCs w:val="20"/>
              </w:rPr>
              <w:t xml:space="preserve">atin for blessed, sometimes translated as “Happy” or “Fulfilled” or “Complete”. </w:t>
            </w:r>
            <w:r w:rsidR="00F842A7" w:rsidRPr="00445028">
              <w:rPr>
                <w:sz w:val="20"/>
                <w:szCs w:val="20"/>
              </w:rPr>
              <w:t>It is important when choosing which version to read, that you consider how the translation affects the understanding. Some of the best translations veer away from the word “happy” as being too simple and</w:t>
            </w:r>
            <w:r w:rsidR="005A7E4A">
              <w:rPr>
                <w:sz w:val="20"/>
                <w:szCs w:val="20"/>
              </w:rPr>
              <w:t xml:space="preserve"> easily</w:t>
            </w:r>
            <w:r w:rsidR="00F842A7" w:rsidRPr="00445028">
              <w:rPr>
                <w:sz w:val="20"/>
                <w:szCs w:val="20"/>
              </w:rPr>
              <w:t xml:space="preserve"> misunderstood. </w:t>
            </w:r>
            <w:r w:rsidR="00B03FEB" w:rsidRPr="00445028">
              <w:rPr>
                <w:sz w:val="20"/>
                <w:szCs w:val="20"/>
              </w:rPr>
              <w:t>There has always been much discussion about what the beatitudes mean, whether they are addressed to the crowd, or the disciples. The versio</w:t>
            </w:r>
            <w:r w:rsidR="00DA64F8">
              <w:rPr>
                <w:sz w:val="20"/>
                <w:szCs w:val="20"/>
              </w:rPr>
              <w:t>n in Luke is slightly different and for this age group a comparison between the versions will lead to deeper understanding and evaluation</w:t>
            </w:r>
            <w:r w:rsidR="00DB19A1" w:rsidRPr="00445028">
              <w:rPr>
                <w:sz w:val="20"/>
                <w:szCs w:val="20"/>
              </w:rPr>
              <w:t xml:space="preserve">. </w:t>
            </w:r>
            <w:r w:rsidR="00DA64F8">
              <w:rPr>
                <w:sz w:val="20"/>
                <w:szCs w:val="20"/>
              </w:rPr>
              <w:t>These sayings form</w:t>
            </w:r>
            <w:r w:rsidR="00D620D4" w:rsidRPr="00445028">
              <w:rPr>
                <w:sz w:val="20"/>
                <w:szCs w:val="20"/>
              </w:rPr>
              <w:t xml:space="preserve"> the basis of the Diocesan vision for being contemplative, compassionate and courageous. They have been divided into three sections: contemplation</w:t>
            </w:r>
            <w:r w:rsidR="00501D26" w:rsidRPr="00445028">
              <w:rPr>
                <w:sz w:val="20"/>
                <w:szCs w:val="20"/>
              </w:rPr>
              <w:t xml:space="preserve"> is </w:t>
            </w:r>
            <w:r w:rsidR="00DA64F8">
              <w:rPr>
                <w:sz w:val="20"/>
                <w:szCs w:val="20"/>
              </w:rPr>
              <w:t xml:space="preserve">linked to </w:t>
            </w:r>
            <w:r w:rsidR="00D620D4" w:rsidRPr="00445028">
              <w:rPr>
                <w:sz w:val="20"/>
                <w:szCs w:val="20"/>
              </w:rPr>
              <w:t xml:space="preserve">the sayings about the poor in spirit, the meek and the pure in heart; compassion links to the sayings about those who mourn and the merciful; courage is found in the sayings about those who hunger and thirst, the peacemakers and those who are persecuted.  </w:t>
            </w:r>
            <w:r w:rsidR="000B48E7" w:rsidRPr="00445028">
              <w:rPr>
                <w:sz w:val="20"/>
                <w:szCs w:val="20"/>
              </w:rPr>
              <w:t>There are many events in the New Testament where the teaching is put into practice. Much of the Book of Acts explores how the disciples and the early church</w:t>
            </w:r>
            <w:r w:rsidR="00577C01">
              <w:rPr>
                <w:sz w:val="20"/>
                <w:szCs w:val="20"/>
              </w:rPr>
              <w:t xml:space="preserve"> put all of this into practice and many of the early church fathers and mothers taught about contemplation, courage and compassion. </w:t>
            </w:r>
            <w:r w:rsidR="00EA38E6">
              <w:rPr>
                <w:sz w:val="20"/>
                <w:szCs w:val="20"/>
              </w:rPr>
              <w:t>This unit will look at wider teaching in the New Testament</w:t>
            </w:r>
            <w:r w:rsidR="00C37A7C">
              <w:rPr>
                <w:sz w:val="20"/>
                <w:szCs w:val="20"/>
              </w:rPr>
              <w:t xml:space="preserve"> and how Christians have reacted to it through history and today. </w:t>
            </w:r>
          </w:p>
        </w:tc>
      </w:tr>
      <w:tr w:rsidR="00243762" w14:paraId="113AF2BA" w14:textId="77777777" w:rsidTr="004D30C2">
        <w:trPr>
          <w:gridAfter w:val="1"/>
          <w:wAfter w:w="192" w:type="dxa"/>
          <w:trHeight w:val="1415"/>
          <w:jc w:val="right"/>
        </w:trPr>
        <w:tc>
          <w:tcPr>
            <w:tcW w:w="10264" w:type="dxa"/>
            <w:gridSpan w:val="4"/>
          </w:tcPr>
          <w:p w14:paraId="25540682" w14:textId="77777777" w:rsidR="00D141C0" w:rsidRPr="009217BF" w:rsidRDefault="005228A5" w:rsidP="0065442E">
            <w:pPr>
              <w:rPr>
                <w:b/>
              </w:rPr>
            </w:pPr>
            <w:r w:rsidRPr="009217BF">
              <w:rPr>
                <w:b/>
              </w:rPr>
              <w:t>Expected Learning</w:t>
            </w:r>
          </w:p>
          <w:p w14:paraId="238A71C2" w14:textId="77777777" w:rsidR="0065442E" w:rsidRPr="00FA6C58" w:rsidRDefault="00F24F31" w:rsidP="009217BF">
            <w:r>
              <w:t>Pupils will know that many Christians consider that the Beatitudes are central to an understanding of Christianity; they reveal something of the character of Jesus, the character of the church and what it means to be a human. Pupils will know that there are two versions of the beatitudes in the Bible (Matthew 5:1-10 and Luke 6: 20-26) and be able to analyse the impact of the variations on believers. T</w:t>
            </w:r>
            <w:r w:rsidR="00E87376">
              <w:t xml:space="preserve">hey will be able to show how </w:t>
            </w:r>
            <w:r>
              <w:t>the teaching helps believers to make moral choices. They w</w:t>
            </w:r>
            <w:r w:rsidR="00F5612F">
              <w:t>ill refer to Christians in the B</w:t>
            </w:r>
            <w:r>
              <w:t>ible and more recent history to support their points of view. They will be able to evaluate how the beatitudes link t</w:t>
            </w:r>
            <w:r w:rsidR="002D6697">
              <w:t>o</w:t>
            </w:r>
            <w:r>
              <w:t xml:space="preserve"> the </w:t>
            </w:r>
            <w:r w:rsidR="002D6697">
              <w:t>practice</w:t>
            </w:r>
            <w:r>
              <w:t xml:space="preserve"> of contemplation</w:t>
            </w:r>
            <w:r w:rsidR="002D6697">
              <w:t>, compassion and courage.</w:t>
            </w:r>
          </w:p>
        </w:tc>
      </w:tr>
      <w:tr w:rsidR="0027618C" w14:paraId="42F3413A" w14:textId="77777777" w:rsidTr="004D30C2">
        <w:trPr>
          <w:gridAfter w:val="1"/>
          <w:wAfter w:w="192" w:type="dxa"/>
          <w:trHeight w:val="1415"/>
          <w:jc w:val="right"/>
        </w:trPr>
        <w:tc>
          <w:tcPr>
            <w:tcW w:w="5132" w:type="dxa"/>
            <w:gridSpan w:val="2"/>
          </w:tcPr>
          <w:p w14:paraId="1D7E757B" w14:textId="77777777" w:rsidR="0027618C" w:rsidRDefault="005228A5" w:rsidP="0065442E">
            <w:pPr>
              <w:rPr>
                <w:b/>
              </w:rPr>
            </w:pPr>
            <w:r w:rsidRPr="009217BF">
              <w:rPr>
                <w:b/>
              </w:rPr>
              <w:t>Developing</w:t>
            </w:r>
          </w:p>
          <w:p w14:paraId="176DB419" w14:textId="77777777" w:rsidR="009217BF" w:rsidRPr="00FA6C58" w:rsidRDefault="002D6697" w:rsidP="00AB3CF1">
            <w:r>
              <w:t xml:space="preserve">Pupils will </w:t>
            </w:r>
            <w:r w:rsidR="00E42DC4">
              <w:t xml:space="preserve">recognise the key teachings from the Beatitudes and know that Christians </w:t>
            </w:r>
            <w:r w:rsidR="00AB3CF1">
              <w:t>have used them to inspire their moral choices. They will know that many of the stories in the New Testament exemplify the teachings. They will recognise some links to the practice of contemplation, compassion and courage.</w:t>
            </w:r>
          </w:p>
        </w:tc>
        <w:tc>
          <w:tcPr>
            <w:tcW w:w="5132" w:type="dxa"/>
            <w:gridSpan w:val="2"/>
          </w:tcPr>
          <w:p w14:paraId="66A2D056" w14:textId="77777777" w:rsidR="0027618C" w:rsidRPr="0031088D" w:rsidRDefault="005228A5" w:rsidP="0065442E">
            <w:pPr>
              <w:rPr>
                <w:b/>
              </w:rPr>
            </w:pPr>
            <w:r w:rsidRPr="0031088D">
              <w:rPr>
                <w:b/>
              </w:rPr>
              <w:t>Excelling</w:t>
            </w:r>
          </w:p>
          <w:p w14:paraId="0F1F685C" w14:textId="77777777" w:rsidR="0031088D" w:rsidRPr="00FA6C58" w:rsidRDefault="007C4959" w:rsidP="0065442E">
            <w:r>
              <w:t>Pupils will be able to link the beatitudes to some of the key concepts of Christianity and show how Christians have applied this teaching through the ages. They will know that different denominations and groups apply this teaching differently. They will be able to evaluate the impact of the teaching on the church, the community and the wider world</w:t>
            </w:r>
            <w:r w:rsidR="00E87376">
              <w:t>, including other faiths.</w:t>
            </w:r>
          </w:p>
        </w:tc>
      </w:tr>
      <w:tr w:rsidR="00EC3424" w14:paraId="5DECD784" w14:textId="77777777" w:rsidTr="004D30C2">
        <w:trPr>
          <w:gridAfter w:val="1"/>
          <w:wAfter w:w="192" w:type="dxa"/>
          <w:trHeight w:val="1263"/>
          <w:jc w:val="right"/>
        </w:trPr>
        <w:tc>
          <w:tcPr>
            <w:tcW w:w="10264" w:type="dxa"/>
            <w:gridSpan w:val="4"/>
          </w:tcPr>
          <w:p w14:paraId="091A2391" w14:textId="77777777" w:rsidR="00C738F5" w:rsidRDefault="009A15EA">
            <w:r w:rsidRPr="00B51B65">
              <w:rPr>
                <w:b/>
              </w:rPr>
              <w:lastRenderedPageBreak/>
              <w:t>En</w:t>
            </w:r>
            <w:r w:rsidR="004709CE">
              <w:rPr>
                <w:b/>
              </w:rPr>
              <w:t>gage</w:t>
            </w:r>
            <w:r>
              <w:t xml:space="preserve">: </w:t>
            </w:r>
          </w:p>
          <w:p w14:paraId="4AD32ED1" w14:textId="77777777" w:rsidR="0065442E" w:rsidRDefault="00711948" w:rsidP="005838DD">
            <w:r>
              <w:t xml:space="preserve">Put the words Contemplation, Compassion and Courage in the middle of three large pieces of paper and ask pupils to work in groups to turn them into mind maps – adding any thoughts, stories, questions. </w:t>
            </w:r>
          </w:p>
          <w:p w14:paraId="22B7EA29" w14:textId="77777777" w:rsidR="000816D4" w:rsidRDefault="000816D4" w:rsidP="005838DD">
            <w:r>
              <w:t xml:space="preserve">Organise a debate about the value of the three concepts; which is a greater impetus to “good works” or “good life”? This could have a focus on Christianity, other faiths or secular world-views depending on the experience of the pupils. </w:t>
            </w:r>
          </w:p>
          <w:p w14:paraId="049EDF65" w14:textId="77777777" w:rsidR="000816D4" w:rsidRPr="00526D2B" w:rsidRDefault="000816D4" w:rsidP="005838DD">
            <w:r>
              <w:t xml:space="preserve">Pupils could find out about people who have lived by one or more of these values and assess their impact on the world and </w:t>
            </w:r>
            <w:r w:rsidR="000C6014">
              <w:t xml:space="preserve">themselves. </w:t>
            </w:r>
          </w:p>
        </w:tc>
      </w:tr>
      <w:tr w:rsidR="009A15EA" w14:paraId="18CFD085" w14:textId="77777777" w:rsidTr="004D30C2">
        <w:trPr>
          <w:gridAfter w:val="1"/>
          <w:wAfter w:w="192" w:type="dxa"/>
          <w:trHeight w:val="1378"/>
          <w:jc w:val="right"/>
        </w:trPr>
        <w:tc>
          <w:tcPr>
            <w:tcW w:w="10264" w:type="dxa"/>
            <w:gridSpan w:val="4"/>
          </w:tcPr>
          <w:p w14:paraId="6214DB23" w14:textId="77777777" w:rsidR="009A15EA" w:rsidRDefault="004709CE" w:rsidP="009A15EA">
            <w:pPr>
              <w:rPr>
                <w:b/>
              </w:rPr>
            </w:pPr>
            <w:r>
              <w:rPr>
                <w:b/>
              </w:rPr>
              <w:t>Enquire</w:t>
            </w:r>
            <w:r w:rsidR="00823CC4">
              <w:rPr>
                <w:b/>
              </w:rPr>
              <w:t xml:space="preserve"> &amp; Explore</w:t>
            </w:r>
            <w:r w:rsidR="003D6104">
              <w:rPr>
                <w:b/>
              </w:rPr>
              <w:t>:</w:t>
            </w:r>
            <w:r>
              <w:rPr>
                <w:b/>
              </w:rPr>
              <w:t xml:space="preserve"> </w:t>
            </w:r>
          </w:p>
          <w:p w14:paraId="5527B50A" w14:textId="77777777" w:rsidR="000C6014" w:rsidRDefault="000C6014" w:rsidP="009A15EA">
            <w:r>
              <w:t>Explore a range of verses from the Bible and link them to the three concepts; using prior knowledge find stories and events in the Bible that exemplify these as well.</w:t>
            </w:r>
          </w:p>
          <w:p w14:paraId="6F592CFA" w14:textId="77777777" w:rsidR="000C6014" w:rsidRDefault="000C6014" w:rsidP="009A15EA">
            <w:r>
              <w:t>Read the beatitudes in both versions (Matthew &amp; Luke) and compare them. What do the differences reveal about the way that the writers understood what Jesus was saying? Which version makes more sense to the pupils? Which set of sayings is easier/harder to follow?</w:t>
            </w:r>
            <w:r w:rsidR="007C174F">
              <w:t xml:space="preserve"> Set the Beatitudes in the context of the Sermon on the Mount and discuss whether the context changes the interpretation. </w:t>
            </w:r>
          </w:p>
          <w:p w14:paraId="4B1F65AF" w14:textId="77777777" w:rsidR="00786EB7" w:rsidRDefault="000C6014" w:rsidP="00AE1C4A">
            <w:r>
              <w:t>Link the teaching of the Beatitudes to the three C’s; Which of the 8 saying</w:t>
            </w:r>
            <w:r w:rsidR="00AE1C4A">
              <w:t>s</w:t>
            </w:r>
            <w:r>
              <w:t xml:space="preserve"> do they see as linking to each of the concepts?</w:t>
            </w:r>
            <w:r w:rsidR="00AE1C4A">
              <w:t xml:space="preserve"> Are there other Christian concepts that are being taught through the beatitudes?</w:t>
            </w:r>
          </w:p>
          <w:p w14:paraId="0E8CD5F3" w14:textId="77777777" w:rsidR="00AE1C4A" w:rsidRDefault="00AE1C4A" w:rsidP="00AE1C4A">
            <w:r>
              <w:t>Explore a range of charities/Christian organisations/Christians to see whether the Beatitudes and the attitudes of contemplation, compassion and courage are evident. Interview a vicar/local Christian to see what they feel about the Beatitudes.</w:t>
            </w:r>
          </w:p>
          <w:p w14:paraId="4BF889EB" w14:textId="77777777" w:rsidR="00603EF5" w:rsidRPr="0008507B" w:rsidRDefault="00603EF5" w:rsidP="00AE1C4A">
            <w:r>
              <w:t xml:space="preserve">How have members of other faiths and none reacted to these sayings? </w:t>
            </w:r>
          </w:p>
        </w:tc>
      </w:tr>
      <w:tr w:rsidR="00161FE1" w14:paraId="7B34DA9C" w14:textId="77777777" w:rsidTr="004D30C2">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1378"/>
          <w:jc w:val="right"/>
        </w:trPr>
        <w:tc>
          <w:tcPr>
            <w:tcW w:w="10264" w:type="dxa"/>
            <w:gridSpan w:val="4"/>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777F311D" w14:textId="77777777" w:rsidR="00DA64F8" w:rsidRPr="00DA64F8" w:rsidRDefault="00D141C0" w:rsidP="00DA64F8">
            <w:pPr>
              <w:rPr>
                <w:b/>
              </w:rPr>
            </w:pPr>
            <w:r>
              <w:br w:type="page"/>
            </w:r>
            <w:r w:rsidR="0077377A">
              <w:br w:type="page"/>
            </w:r>
            <w:r w:rsidR="00161FE1" w:rsidRPr="00D141C0">
              <w:rPr>
                <w:b/>
              </w:rPr>
              <w:t>Evaluate</w:t>
            </w:r>
            <w:r w:rsidR="003D6104" w:rsidRPr="00D141C0">
              <w:rPr>
                <w:b/>
              </w:rPr>
              <w:t xml:space="preserve">: </w:t>
            </w:r>
          </w:p>
          <w:p w14:paraId="658C2B94" w14:textId="77777777" w:rsidR="00963EBB" w:rsidRDefault="00AE1C4A" w:rsidP="006F5973">
            <w:r>
              <w:t xml:space="preserve">To what extent does it appear that the Beatitudes are foundational for Christians? Are they more evident in the early or the modern church? Is it only Christians who live by these sayings or are they applicable to followers of other faiths and world-views? </w:t>
            </w:r>
            <w:r w:rsidR="007C174F">
              <w:t xml:space="preserve">(E.g. Gandhi) </w:t>
            </w:r>
          </w:p>
          <w:p w14:paraId="4D70CB52" w14:textId="77777777" w:rsidR="00AE1C4A" w:rsidRPr="0008507B" w:rsidRDefault="00AE1C4A" w:rsidP="006F5973">
            <w:r>
              <w:t>If these ideas are not evident in the lives of Christians, what does it appear that they are living by?</w:t>
            </w:r>
          </w:p>
        </w:tc>
      </w:tr>
      <w:tr w:rsidR="009A15EA" w14:paraId="0513CAEC" w14:textId="77777777" w:rsidTr="004D30C2">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1068"/>
          <w:jc w:val="right"/>
        </w:trPr>
        <w:tc>
          <w:tcPr>
            <w:tcW w:w="10264" w:type="dxa"/>
            <w:gridSpan w:val="4"/>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35B37A00" w14:textId="77777777" w:rsidR="00DA64F8" w:rsidRPr="00DA64F8" w:rsidRDefault="00161FE1" w:rsidP="00DA64F8">
            <w:pPr>
              <w:rPr>
                <w:b/>
              </w:rPr>
            </w:pPr>
            <w:r w:rsidRPr="00D141C0">
              <w:rPr>
                <w:b/>
              </w:rPr>
              <w:t>Reflect</w:t>
            </w:r>
            <w:r w:rsidR="004709CE" w:rsidRPr="00D141C0">
              <w:rPr>
                <w:b/>
              </w:rPr>
              <w:t xml:space="preserve"> &amp; </w:t>
            </w:r>
            <w:r w:rsidR="00823CC4" w:rsidRPr="00D141C0">
              <w:rPr>
                <w:b/>
              </w:rPr>
              <w:t>Communicate</w:t>
            </w:r>
            <w:r w:rsidR="003D6104" w:rsidRPr="00D141C0">
              <w:rPr>
                <w:b/>
              </w:rPr>
              <w:t>:</w:t>
            </w:r>
            <w:r w:rsidR="004709CE" w:rsidRPr="00D141C0">
              <w:rPr>
                <w:b/>
              </w:rPr>
              <w:t xml:space="preserve"> </w:t>
            </w:r>
          </w:p>
          <w:p w14:paraId="415C180F" w14:textId="77777777" w:rsidR="00786EB7" w:rsidRPr="0008507B" w:rsidRDefault="005B2E1D" w:rsidP="0065442E">
            <w:r>
              <w:t xml:space="preserve">Do the Beatitudes make a difference in society? Are there things that are applicable to everyone? </w:t>
            </w:r>
            <w:r w:rsidR="00603EF5">
              <w:t xml:space="preserve">Are any of these sayings applicable to themselves? </w:t>
            </w:r>
            <w:r>
              <w:t xml:space="preserve">Which of them would you choose as your blueprint for a good life? What alternatives would you add? Pupils could write their own 8 sayings to guide life, or re-write the Beatitudes into modern language, or re-phrase them for the modern world. </w:t>
            </w:r>
          </w:p>
        </w:tc>
      </w:tr>
      <w:tr w:rsidR="00243762" w14:paraId="783E1436" w14:textId="77777777" w:rsidTr="003252BB">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2003"/>
          <w:jc w:val="right"/>
        </w:trPr>
        <w:tc>
          <w:tcPr>
            <w:tcW w:w="5132" w:type="dxa"/>
            <w:gridSpan w:val="2"/>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635C808C" w14:textId="77777777" w:rsidR="00243762" w:rsidRDefault="00B51B65">
            <w:r w:rsidRPr="00E10338">
              <w:rPr>
                <w:b/>
              </w:rPr>
              <w:t>Evaluation</w:t>
            </w:r>
            <w:r>
              <w:t>:</w:t>
            </w:r>
          </w:p>
          <w:p w14:paraId="6EBC5944" w14:textId="77777777" w:rsidR="00B51B65" w:rsidRDefault="00B51B65" w:rsidP="00323392">
            <w:pPr>
              <w:pStyle w:val="ListParagraph"/>
              <w:numPr>
                <w:ilvl w:val="0"/>
                <w:numId w:val="7"/>
              </w:numPr>
              <w:ind w:left="284" w:hanging="284"/>
            </w:pPr>
            <w:r>
              <w:t xml:space="preserve">What </w:t>
            </w:r>
            <w:r w:rsidR="00E10338">
              <w:t>w</w:t>
            </w:r>
            <w:r>
              <w:t>ent well?</w:t>
            </w:r>
          </w:p>
          <w:p w14:paraId="4AB980CF" w14:textId="77777777" w:rsidR="00B51B65" w:rsidRDefault="00B51B65" w:rsidP="000A63E9"/>
        </w:tc>
        <w:tc>
          <w:tcPr>
            <w:tcW w:w="5132" w:type="dxa"/>
            <w:gridSpan w:val="2"/>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498F6FD2" w14:textId="77777777" w:rsidR="00243762" w:rsidRDefault="00243762"/>
          <w:p w14:paraId="1EC1B757" w14:textId="77777777" w:rsidR="00B51B65" w:rsidRDefault="00B51B65" w:rsidP="00323392">
            <w:pPr>
              <w:pStyle w:val="ListParagraph"/>
              <w:numPr>
                <w:ilvl w:val="0"/>
                <w:numId w:val="7"/>
              </w:numPr>
              <w:ind w:left="255" w:hanging="255"/>
            </w:pPr>
            <w:r>
              <w:t>Even better if:</w:t>
            </w:r>
          </w:p>
          <w:p w14:paraId="08A3353D" w14:textId="77777777" w:rsidR="00B51B65" w:rsidRDefault="00B51B65"/>
        </w:tc>
      </w:tr>
      <w:tr w:rsidR="00F03D5E" w14:paraId="643458C2" w14:textId="77777777" w:rsidTr="004D30C2">
        <w:tblPrEx>
          <w:jc w:val="left"/>
        </w:tblPrEx>
        <w:trPr>
          <w:gridBefore w:val="1"/>
          <w:wBefore w:w="250" w:type="dxa"/>
        </w:trPr>
        <w:tc>
          <w:tcPr>
            <w:tcW w:w="10206" w:type="dxa"/>
            <w:gridSpan w:val="4"/>
          </w:tcPr>
          <w:p w14:paraId="009A5E85" w14:textId="77777777" w:rsidR="00F03D5E" w:rsidRDefault="00F82163" w:rsidP="00B51B65">
            <w:pPr>
              <w:rPr>
                <w:b/>
              </w:rPr>
            </w:pPr>
            <w:r w:rsidRPr="00F82163">
              <w:rPr>
                <w:b/>
              </w:rPr>
              <w:t>Some suggested resources</w:t>
            </w:r>
            <w:r w:rsidR="00F03D5E" w:rsidRPr="009B7AA9">
              <w:rPr>
                <w:b/>
              </w:rPr>
              <w:t>:</w:t>
            </w:r>
          </w:p>
          <w:p w14:paraId="3D28D461" w14:textId="77777777" w:rsidR="00D141C0" w:rsidRPr="00DB19A1" w:rsidRDefault="00DB19A1" w:rsidP="00DB19A1">
            <w:pPr>
              <w:pStyle w:val="ListParagraph"/>
              <w:numPr>
                <w:ilvl w:val="0"/>
                <w:numId w:val="16"/>
              </w:numPr>
            </w:pPr>
            <w:r w:rsidRPr="00DB19A1">
              <w:t>Towards a common vision – Diocese of Oxford materials</w:t>
            </w:r>
            <w:r w:rsidR="00501D26">
              <w:t xml:space="preserve"> (www.oxford.anglican.org)</w:t>
            </w:r>
          </w:p>
          <w:p w14:paraId="626872B1" w14:textId="77777777" w:rsidR="00DB19A1" w:rsidRDefault="00DB19A1" w:rsidP="00DB19A1">
            <w:pPr>
              <w:pStyle w:val="ListParagraph"/>
              <w:numPr>
                <w:ilvl w:val="0"/>
                <w:numId w:val="16"/>
              </w:numPr>
            </w:pPr>
            <w:r w:rsidRPr="00DB19A1">
              <w:t xml:space="preserve">Mathew 5:1-10 and </w:t>
            </w:r>
            <w:r w:rsidR="00711948">
              <w:t>Luke 6:20-26</w:t>
            </w:r>
            <w:r w:rsidR="00EF5493">
              <w:t xml:space="preserve"> (several versions for comparison)</w:t>
            </w:r>
          </w:p>
          <w:p w14:paraId="5C04D35B" w14:textId="77777777" w:rsidR="005E214D" w:rsidRDefault="00BC71A9" w:rsidP="005E214D">
            <w:pPr>
              <w:pStyle w:val="ListParagraph"/>
              <w:numPr>
                <w:ilvl w:val="0"/>
                <w:numId w:val="16"/>
              </w:numPr>
            </w:pPr>
            <w:r>
              <w:t xml:space="preserve">Suggested </w:t>
            </w:r>
            <w:r w:rsidR="00F5612F">
              <w:t>Bible verses on contemplation: Mark 1:35; Luke 5:16; John 15:4-6; Acts 10:9</w:t>
            </w:r>
          </w:p>
          <w:p w14:paraId="402D28D8" w14:textId="77777777" w:rsidR="00F5612F" w:rsidRDefault="00BC71A9" w:rsidP="005E214D">
            <w:pPr>
              <w:pStyle w:val="ListParagraph"/>
              <w:numPr>
                <w:ilvl w:val="0"/>
                <w:numId w:val="16"/>
              </w:numPr>
            </w:pPr>
            <w:r>
              <w:t xml:space="preserve">Suggested </w:t>
            </w:r>
            <w:r w:rsidR="00F5612F">
              <w:t>Bible verses on compassion:</w:t>
            </w:r>
            <w:r w:rsidR="00607A3C">
              <w:t xml:space="preserve"> Matthew 25:</w:t>
            </w:r>
            <w:r>
              <w:t>34ff; Mark 1:41; John 11:33-35; Roma</w:t>
            </w:r>
            <w:r w:rsidR="00607A3C">
              <w:t>ns 12:</w:t>
            </w:r>
            <w:r>
              <w:t>14-16; Matthew 9:36 &amp; 14:14</w:t>
            </w:r>
            <w:r w:rsidR="00607A3C">
              <w:t>; Colossians 3:</w:t>
            </w:r>
            <w:r>
              <w:t>12-15; Luke 4:18-19</w:t>
            </w:r>
          </w:p>
          <w:p w14:paraId="1F84B7B1" w14:textId="77777777" w:rsidR="00F5612F" w:rsidRDefault="00BC71A9" w:rsidP="005E214D">
            <w:pPr>
              <w:pStyle w:val="ListParagraph"/>
              <w:numPr>
                <w:ilvl w:val="0"/>
                <w:numId w:val="16"/>
              </w:numPr>
            </w:pPr>
            <w:r>
              <w:t xml:space="preserve">Suggested </w:t>
            </w:r>
            <w:r w:rsidR="00F5612F">
              <w:t>Bible verses on courage:</w:t>
            </w:r>
            <w:r>
              <w:t xml:space="preserve"> Luke 9:51; Mark 8:34-35; Matthew 16: 24-25; </w:t>
            </w:r>
            <w:r w:rsidR="00607A3C">
              <w:t>Mathew 5:13-16; Matthew 4:17; Mark 1:14; Romans 12:1</w:t>
            </w:r>
          </w:p>
          <w:p w14:paraId="4187D73E" w14:textId="77777777" w:rsidR="00124003" w:rsidRDefault="00124003" w:rsidP="005E214D">
            <w:pPr>
              <w:pStyle w:val="ListParagraph"/>
              <w:numPr>
                <w:ilvl w:val="0"/>
                <w:numId w:val="16"/>
              </w:numPr>
            </w:pPr>
            <w:r>
              <w:t>Selected writings from Thomas Merton, Teresa of Avila, Rowan Williams</w:t>
            </w:r>
          </w:p>
          <w:p w14:paraId="13594C7A" w14:textId="77777777" w:rsidR="00124003" w:rsidRDefault="00A576A5" w:rsidP="00124003">
            <w:pPr>
              <w:pStyle w:val="ListParagraph"/>
              <w:numPr>
                <w:ilvl w:val="0"/>
                <w:numId w:val="16"/>
              </w:numPr>
            </w:pPr>
            <w:hyperlink r:id="rId8" w:anchor="axzz56QDiGMzU" w:history="1">
              <w:r w:rsidR="00124003" w:rsidRPr="00F61A95">
                <w:rPr>
                  <w:rStyle w:val="Hyperlink"/>
                </w:rPr>
                <w:t>https://www.christianquotes.info/quotes-by-topic/quotes-about-meditation/#axzz56QDiGMzU</w:t>
              </w:r>
            </w:hyperlink>
            <w:r w:rsidR="00124003">
              <w:t xml:space="preserve"> for a range of quotations on meditation and </w:t>
            </w:r>
            <w:r w:rsidR="005B2E1D">
              <w:t>contemplation</w:t>
            </w:r>
          </w:p>
          <w:p w14:paraId="63D7ADD3" w14:textId="77777777" w:rsidR="0065442E" w:rsidRPr="005B2E1D" w:rsidRDefault="0065442E" w:rsidP="005B2E1D">
            <w:pPr>
              <w:rPr>
                <w:sz w:val="16"/>
                <w:szCs w:val="16"/>
              </w:rPr>
            </w:pPr>
          </w:p>
        </w:tc>
      </w:tr>
    </w:tbl>
    <w:p w14:paraId="473DF3E7" w14:textId="77777777" w:rsidR="00F03D5E" w:rsidRDefault="00F03D5E" w:rsidP="00B51B65"/>
    <w:p w14:paraId="2EC2AE33" w14:textId="77777777" w:rsidR="00597F20" w:rsidRDefault="00597F20" w:rsidP="00B51B65"/>
    <w:tbl>
      <w:tblPr>
        <w:tblW w:w="1018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1E0" w:firstRow="1" w:lastRow="1" w:firstColumn="1" w:lastColumn="1" w:noHBand="0" w:noVBand="0"/>
      </w:tblPr>
      <w:tblGrid>
        <w:gridCol w:w="5495"/>
        <w:gridCol w:w="850"/>
        <w:gridCol w:w="3843"/>
      </w:tblGrid>
      <w:tr w:rsidR="00597F20" w:rsidRPr="006411D9" w14:paraId="5E074894" w14:textId="77777777" w:rsidTr="00597F20">
        <w:trPr>
          <w:trHeight w:val="489"/>
        </w:trPr>
        <w:tc>
          <w:tcPr>
            <w:tcW w:w="5495" w:type="dxa"/>
            <w:tcBorders>
              <w:top w:val="single" w:sz="24" w:space="0" w:color="C2D69B"/>
              <w:left w:val="single" w:sz="24" w:space="0" w:color="C2D69B"/>
              <w:bottom w:val="single" w:sz="24" w:space="0" w:color="C2D69B"/>
              <w:right w:val="single" w:sz="24" w:space="0" w:color="C2D69B"/>
            </w:tcBorders>
            <w:shd w:val="clear" w:color="auto" w:fill="C2D69B"/>
            <w:hideMark/>
          </w:tcPr>
          <w:p w14:paraId="7DA1A6BA" w14:textId="77777777" w:rsidR="00597F20" w:rsidRPr="00E94DDB" w:rsidRDefault="00597F20" w:rsidP="0015177C">
            <w:pPr>
              <w:tabs>
                <w:tab w:val="left" w:pos="2819"/>
              </w:tabs>
              <w:rPr>
                <w:rFonts w:ascii="Calibri" w:hAnsi="Calibri"/>
                <w:b/>
                <w:color w:val="FFFFFF"/>
                <w:sz w:val="40"/>
                <w:szCs w:val="40"/>
              </w:rPr>
            </w:pPr>
            <w:r>
              <w:rPr>
                <w:rFonts w:ascii="Calibri" w:hAnsi="Calibri"/>
                <w:b/>
                <w:color w:val="FFFFFF"/>
                <w:sz w:val="40"/>
                <w:szCs w:val="40"/>
              </w:rPr>
              <w:t>S</w:t>
            </w:r>
            <w:r w:rsidR="003D4E57">
              <w:rPr>
                <w:rFonts w:ascii="Calibri" w:hAnsi="Calibri"/>
                <w:b/>
                <w:color w:val="FFFFFF"/>
                <w:sz w:val="40"/>
                <w:szCs w:val="40"/>
              </w:rPr>
              <w:t>pecial</w:t>
            </w:r>
            <w:r>
              <w:rPr>
                <w:rFonts w:ascii="Calibri" w:hAnsi="Calibri"/>
                <w:b/>
                <w:color w:val="FFFFFF"/>
                <w:sz w:val="40"/>
                <w:szCs w:val="40"/>
              </w:rPr>
              <w:t xml:space="preserve">: </w:t>
            </w:r>
            <w:r w:rsidR="00BD1CC1">
              <w:rPr>
                <w:rFonts w:ascii="Calibri" w:hAnsi="Calibri"/>
                <w:b/>
                <w:color w:val="FFFFFF"/>
                <w:sz w:val="40"/>
                <w:szCs w:val="40"/>
              </w:rPr>
              <w:t xml:space="preserve">The </w:t>
            </w:r>
            <w:r>
              <w:rPr>
                <w:rFonts w:ascii="Calibri" w:hAnsi="Calibri"/>
                <w:b/>
                <w:color w:val="FFFFFF"/>
                <w:sz w:val="40"/>
                <w:szCs w:val="40"/>
              </w:rPr>
              <w:t>Beatitudes</w:t>
            </w:r>
            <w:r>
              <w:rPr>
                <w:rFonts w:ascii="Calibri" w:hAnsi="Calibri"/>
                <w:b/>
                <w:color w:val="FFFFFF"/>
                <w:sz w:val="40"/>
                <w:szCs w:val="40"/>
              </w:rPr>
              <w:tab/>
            </w:r>
          </w:p>
        </w:tc>
        <w:tc>
          <w:tcPr>
            <w:tcW w:w="4693" w:type="dxa"/>
            <w:gridSpan w:val="2"/>
            <w:tcBorders>
              <w:top w:val="single" w:sz="24" w:space="0" w:color="C2D69B"/>
              <w:left w:val="single" w:sz="24" w:space="0" w:color="C2D69B"/>
              <w:bottom w:val="single" w:sz="24" w:space="0" w:color="C2D69B"/>
              <w:right w:val="single" w:sz="24" w:space="0" w:color="C2D69B"/>
            </w:tcBorders>
            <w:shd w:val="clear" w:color="auto" w:fill="C2D69B"/>
            <w:hideMark/>
          </w:tcPr>
          <w:p w14:paraId="3D86235C" w14:textId="77777777" w:rsidR="00597F20" w:rsidRPr="00E94DDB" w:rsidRDefault="00597F20" w:rsidP="0015177C">
            <w:pPr>
              <w:rPr>
                <w:rFonts w:ascii="Calibri" w:hAnsi="Calibri"/>
                <w:b/>
                <w:color w:val="FFFFFF"/>
                <w:sz w:val="40"/>
                <w:szCs w:val="40"/>
              </w:rPr>
            </w:pPr>
            <w:r w:rsidRPr="008002A5">
              <w:rPr>
                <w:rFonts w:ascii="Calibri" w:hAnsi="Calibri"/>
                <w:b/>
                <w:color w:val="FFFFFF"/>
                <w:sz w:val="40"/>
                <w:szCs w:val="40"/>
              </w:rPr>
              <w:t xml:space="preserve">        Phase</w:t>
            </w:r>
            <w:r>
              <w:rPr>
                <w:rFonts w:ascii="Calibri" w:hAnsi="Calibri"/>
                <w:color w:val="FFFFFF"/>
                <w:sz w:val="40"/>
                <w:szCs w:val="40"/>
              </w:rPr>
              <w:t>/</w:t>
            </w:r>
            <w:r w:rsidRPr="00E94DDB">
              <w:rPr>
                <w:rFonts w:ascii="Calibri" w:hAnsi="Calibri"/>
                <w:b/>
                <w:color w:val="FFFFFF"/>
                <w:sz w:val="40"/>
                <w:szCs w:val="40"/>
              </w:rPr>
              <w:t xml:space="preserve">Year: </w:t>
            </w:r>
            <w:r w:rsidR="00DA64F8">
              <w:rPr>
                <w:rFonts w:ascii="Calibri" w:hAnsi="Calibri"/>
                <w:b/>
                <w:color w:val="FFFFFF"/>
                <w:sz w:val="40"/>
                <w:szCs w:val="40"/>
              </w:rPr>
              <w:t>KS3</w:t>
            </w:r>
          </w:p>
        </w:tc>
      </w:tr>
      <w:tr w:rsidR="00597F20" w:rsidRPr="006411D9" w14:paraId="78E7E21E" w14:textId="77777777" w:rsidTr="00597F20">
        <w:trPr>
          <w:trHeight w:val="2242"/>
        </w:trPr>
        <w:tc>
          <w:tcPr>
            <w:tcW w:w="6345" w:type="dxa"/>
            <w:gridSpan w:val="2"/>
            <w:tcBorders>
              <w:top w:val="single" w:sz="24" w:space="0" w:color="C2D69B"/>
              <w:left w:val="single" w:sz="24" w:space="0" w:color="C2D69B"/>
              <w:bottom w:val="single" w:sz="24" w:space="0" w:color="C2D69B"/>
              <w:right w:val="single" w:sz="24" w:space="0" w:color="C2D69B"/>
            </w:tcBorders>
            <w:hideMark/>
          </w:tcPr>
          <w:p w14:paraId="58782C88" w14:textId="77777777" w:rsidR="00597F20" w:rsidRPr="00E737D2" w:rsidRDefault="00EF5493" w:rsidP="003D4E57">
            <w:pPr>
              <w:pStyle w:val="tabletext1bullets"/>
              <w:numPr>
                <w:ilvl w:val="0"/>
                <w:numId w:val="0"/>
              </w:numPr>
              <w:tabs>
                <w:tab w:val="clear" w:pos="170"/>
              </w:tabs>
              <w:spacing w:before="0" w:after="0"/>
              <w:ind w:left="170" w:hanging="170"/>
              <w:rPr>
                <w:rFonts w:ascii="Calibri" w:hAnsi="Calibri"/>
                <w:b/>
                <w:sz w:val="22"/>
                <w:szCs w:val="22"/>
              </w:rPr>
            </w:pPr>
            <w:r>
              <w:rPr>
                <w:rFonts w:ascii="Calibri" w:hAnsi="Calibri"/>
                <w:b/>
                <w:sz w:val="22"/>
                <w:szCs w:val="22"/>
              </w:rPr>
              <w:t xml:space="preserve">Some children in Year </w:t>
            </w:r>
            <w:r w:rsidR="00711948">
              <w:rPr>
                <w:rFonts w:ascii="Calibri" w:hAnsi="Calibri"/>
                <w:b/>
                <w:sz w:val="22"/>
                <w:szCs w:val="22"/>
              </w:rPr>
              <w:t>8</w:t>
            </w:r>
            <w:r w:rsidR="003D4E57" w:rsidRPr="00E737D2">
              <w:rPr>
                <w:rFonts w:ascii="Calibri" w:hAnsi="Calibri"/>
                <w:b/>
                <w:sz w:val="22"/>
                <w:szCs w:val="22"/>
              </w:rPr>
              <w:t xml:space="preserve"> will have made more progress and be able to:</w:t>
            </w:r>
          </w:p>
          <w:p w14:paraId="15514449" w14:textId="77777777" w:rsidR="00DA64F8" w:rsidRDefault="00F91833" w:rsidP="00DA64F8">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 xml:space="preserve">Summarise </w:t>
            </w:r>
            <w:r w:rsidR="00D10CE6">
              <w:rPr>
                <w:rFonts w:ascii="Calibri" w:hAnsi="Calibri"/>
                <w:sz w:val="22"/>
                <w:szCs w:val="22"/>
              </w:rPr>
              <w:t>the Beatitudes, adapting them for a modern audience</w:t>
            </w:r>
          </w:p>
          <w:p w14:paraId="69B5670E" w14:textId="77777777" w:rsidR="00D10CE6" w:rsidRDefault="00D10CE6" w:rsidP="00DA64F8">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Evaluate how well the Beatitudes link to other concepts in Christian teaching, using a wide range of supporting evidence.</w:t>
            </w:r>
          </w:p>
          <w:p w14:paraId="6F3F6950" w14:textId="77777777" w:rsidR="00D10CE6" w:rsidRPr="00203547" w:rsidRDefault="007C174F" w:rsidP="00DA64F8">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Show how the Beatitudes have been applied by a wide range of Christians, and other people through history.</w:t>
            </w:r>
          </w:p>
          <w:p w14:paraId="6EB80B1C" w14:textId="77777777" w:rsidR="007610D3" w:rsidRDefault="00047329" w:rsidP="00AD2F40">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Suggest ways that different groups of people apply the Beatitudes today</w:t>
            </w:r>
          </w:p>
          <w:p w14:paraId="258F247D" w14:textId="77777777" w:rsidR="007C174F" w:rsidRPr="00203547" w:rsidRDefault="007C174F" w:rsidP="00AD2F40">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Explain the potential impact that living by the Beatitudes and the rest of the Sermon on the Mount could have on society today.</w:t>
            </w:r>
          </w:p>
        </w:tc>
        <w:tc>
          <w:tcPr>
            <w:tcW w:w="3843" w:type="dxa"/>
            <w:tcBorders>
              <w:top w:val="single" w:sz="24" w:space="0" w:color="C2D69B"/>
              <w:left w:val="single" w:sz="24" w:space="0" w:color="C2D69B"/>
              <w:bottom w:val="single" w:sz="24" w:space="0" w:color="C2D69B"/>
              <w:right w:val="single" w:sz="24" w:space="0" w:color="C2D69B"/>
            </w:tcBorders>
          </w:tcPr>
          <w:p w14:paraId="7F7797DD" w14:textId="77777777" w:rsidR="00597F20" w:rsidRPr="006411D9" w:rsidRDefault="00597F20" w:rsidP="0015177C">
            <w:pPr>
              <w:rPr>
                <w:rFonts w:ascii="Calibri" w:hAnsi="Calibri"/>
              </w:rPr>
            </w:pPr>
          </w:p>
          <w:p w14:paraId="2A09EBED" w14:textId="77777777" w:rsidR="00597F20" w:rsidRPr="006411D9" w:rsidRDefault="00597F20" w:rsidP="0015177C">
            <w:pPr>
              <w:rPr>
                <w:rFonts w:ascii="Calibri" w:hAnsi="Calibri"/>
              </w:rPr>
            </w:pPr>
          </w:p>
          <w:p w14:paraId="59ACB9A3" w14:textId="77777777" w:rsidR="00597F20" w:rsidRPr="006411D9" w:rsidRDefault="00597F20" w:rsidP="0015177C">
            <w:pPr>
              <w:rPr>
                <w:rFonts w:ascii="Calibri" w:hAnsi="Calibri"/>
              </w:rPr>
            </w:pPr>
          </w:p>
          <w:p w14:paraId="525A9A8D" w14:textId="77777777" w:rsidR="00597F20" w:rsidRPr="006411D9" w:rsidRDefault="00597F20" w:rsidP="0015177C">
            <w:pPr>
              <w:rPr>
                <w:rFonts w:ascii="Calibri" w:hAnsi="Calibri"/>
              </w:rPr>
            </w:pPr>
          </w:p>
        </w:tc>
      </w:tr>
      <w:tr w:rsidR="00597F20" w:rsidRPr="006411D9" w14:paraId="4F60D30D" w14:textId="77777777" w:rsidTr="0015177C">
        <w:trPr>
          <w:trHeight w:val="1077"/>
        </w:trPr>
        <w:tc>
          <w:tcPr>
            <w:tcW w:w="6345" w:type="dxa"/>
            <w:gridSpan w:val="2"/>
            <w:tcBorders>
              <w:top w:val="single" w:sz="24" w:space="0" w:color="C2D69B"/>
              <w:left w:val="single" w:sz="24" w:space="0" w:color="C2D69B"/>
              <w:bottom w:val="single" w:sz="24" w:space="0" w:color="C2D69B"/>
              <w:right w:val="single" w:sz="24" w:space="0" w:color="C2D69B"/>
            </w:tcBorders>
          </w:tcPr>
          <w:p w14:paraId="72DAA35D" w14:textId="77777777" w:rsidR="00597F20" w:rsidRDefault="00711948" w:rsidP="003D4E57">
            <w:pPr>
              <w:pStyle w:val="tabletext1bullets"/>
              <w:numPr>
                <w:ilvl w:val="0"/>
                <w:numId w:val="0"/>
              </w:numPr>
              <w:tabs>
                <w:tab w:val="clear" w:pos="170"/>
              </w:tabs>
              <w:spacing w:before="0" w:after="0"/>
              <w:ind w:left="170" w:hanging="170"/>
              <w:rPr>
                <w:rFonts w:ascii="Calibri" w:hAnsi="Calibri"/>
                <w:sz w:val="22"/>
                <w:szCs w:val="22"/>
              </w:rPr>
            </w:pPr>
            <w:r>
              <w:rPr>
                <w:rFonts w:ascii="Calibri" w:hAnsi="Calibri"/>
                <w:b/>
                <w:sz w:val="22"/>
                <w:szCs w:val="22"/>
              </w:rPr>
              <w:t>Most children in Year 8 and some in Year 7</w:t>
            </w:r>
            <w:r w:rsidR="000B7841" w:rsidRPr="00E737D2">
              <w:rPr>
                <w:rFonts w:ascii="Calibri" w:hAnsi="Calibri"/>
                <w:b/>
                <w:sz w:val="22"/>
                <w:szCs w:val="22"/>
              </w:rPr>
              <w:t>, who have made more progress,</w:t>
            </w:r>
            <w:r w:rsidR="003D4E57" w:rsidRPr="00E737D2">
              <w:rPr>
                <w:rFonts w:ascii="Calibri" w:hAnsi="Calibri"/>
                <w:b/>
                <w:sz w:val="22"/>
                <w:szCs w:val="22"/>
              </w:rPr>
              <w:t xml:space="preserve"> will be able to</w:t>
            </w:r>
            <w:r w:rsidR="003D4E57">
              <w:rPr>
                <w:rFonts w:ascii="Calibri" w:hAnsi="Calibri"/>
                <w:sz w:val="22"/>
                <w:szCs w:val="22"/>
              </w:rPr>
              <w:t>:</w:t>
            </w:r>
          </w:p>
          <w:p w14:paraId="48BA1A66" w14:textId="77777777" w:rsidR="00DA64F8" w:rsidRPr="00203547" w:rsidRDefault="007610D3" w:rsidP="00DA64F8">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 xml:space="preserve">Make links </w:t>
            </w:r>
            <w:r w:rsidR="005B2E1D">
              <w:rPr>
                <w:rFonts w:ascii="Calibri" w:hAnsi="Calibri"/>
                <w:sz w:val="22"/>
                <w:szCs w:val="22"/>
              </w:rPr>
              <w:t>between the Beatitudes and a range of Christian concepts</w:t>
            </w:r>
            <w:r w:rsidR="00512D75">
              <w:rPr>
                <w:rFonts w:ascii="Calibri" w:hAnsi="Calibri"/>
                <w:sz w:val="22"/>
                <w:szCs w:val="22"/>
              </w:rPr>
              <w:t>, including contemplation, compassion and courage.</w:t>
            </w:r>
          </w:p>
          <w:p w14:paraId="26939F63" w14:textId="77777777" w:rsidR="0082247D" w:rsidRDefault="00A977B7"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Compare the two versions of the Beatitudes, highlighting the differences and the similarities</w:t>
            </w:r>
          </w:p>
          <w:p w14:paraId="085654C3" w14:textId="77777777" w:rsidR="00A977B7" w:rsidRDefault="00A977B7"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Identify the ways that the Beatitudes are lived out in the life of Jesus and the disciples and apostles.</w:t>
            </w:r>
          </w:p>
          <w:p w14:paraId="72FE6E5D" w14:textId="77777777" w:rsidR="00A977B7" w:rsidRDefault="00A977B7"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Explain the ways in which one charity or organisation today put the teaching into practice</w:t>
            </w:r>
          </w:p>
          <w:p w14:paraId="25DCE876" w14:textId="77777777" w:rsidR="00A977B7" w:rsidRPr="00203547" w:rsidRDefault="00047329"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 xml:space="preserve">Show how the Beatitudes </w:t>
            </w:r>
            <w:r w:rsidR="00D10CE6">
              <w:rPr>
                <w:rFonts w:ascii="Calibri" w:hAnsi="Calibri"/>
                <w:sz w:val="22"/>
                <w:szCs w:val="22"/>
              </w:rPr>
              <w:t>help people make moral choices</w:t>
            </w:r>
          </w:p>
        </w:tc>
        <w:tc>
          <w:tcPr>
            <w:tcW w:w="3843" w:type="dxa"/>
            <w:tcBorders>
              <w:top w:val="single" w:sz="24" w:space="0" w:color="C2D69B"/>
              <w:left w:val="single" w:sz="24" w:space="0" w:color="C2D69B"/>
              <w:bottom w:val="single" w:sz="24" w:space="0" w:color="C2D69B"/>
              <w:right w:val="single" w:sz="24" w:space="0" w:color="C2D69B"/>
            </w:tcBorders>
          </w:tcPr>
          <w:p w14:paraId="26CEC851" w14:textId="77777777" w:rsidR="00597F20" w:rsidRPr="006411D9" w:rsidRDefault="00597F20" w:rsidP="0015177C">
            <w:pPr>
              <w:rPr>
                <w:rFonts w:ascii="Calibri" w:hAnsi="Calibri"/>
              </w:rPr>
            </w:pPr>
          </w:p>
          <w:p w14:paraId="65E78FE9" w14:textId="77777777" w:rsidR="00597F20" w:rsidRPr="006411D9" w:rsidRDefault="00597F20" w:rsidP="0015177C">
            <w:pPr>
              <w:rPr>
                <w:rFonts w:ascii="Calibri" w:hAnsi="Calibri"/>
              </w:rPr>
            </w:pPr>
          </w:p>
          <w:p w14:paraId="7F88B83B" w14:textId="77777777" w:rsidR="00597F20" w:rsidRPr="006411D9" w:rsidRDefault="00597F20" w:rsidP="0015177C">
            <w:pPr>
              <w:rPr>
                <w:rFonts w:ascii="Calibri" w:hAnsi="Calibri"/>
              </w:rPr>
            </w:pPr>
          </w:p>
          <w:p w14:paraId="3B10A06D" w14:textId="77777777" w:rsidR="00597F20" w:rsidRPr="006411D9" w:rsidRDefault="00597F20" w:rsidP="0015177C">
            <w:pPr>
              <w:rPr>
                <w:rFonts w:ascii="Calibri" w:hAnsi="Calibri"/>
              </w:rPr>
            </w:pPr>
          </w:p>
          <w:p w14:paraId="07E74C25" w14:textId="77777777" w:rsidR="00597F20" w:rsidRPr="006411D9" w:rsidRDefault="00597F20" w:rsidP="0015177C">
            <w:pPr>
              <w:rPr>
                <w:rFonts w:ascii="Calibri" w:hAnsi="Calibri"/>
              </w:rPr>
            </w:pPr>
          </w:p>
        </w:tc>
      </w:tr>
      <w:tr w:rsidR="00597F20" w:rsidRPr="006411D9" w14:paraId="2896E381" w14:textId="77777777" w:rsidTr="00597F20">
        <w:trPr>
          <w:trHeight w:val="1765"/>
        </w:trPr>
        <w:tc>
          <w:tcPr>
            <w:tcW w:w="6345" w:type="dxa"/>
            <w:gridSpan w:val="2"/>
            <w:tcBorders>
              <w:top w:val="single" w:sz="24" w:space="0" w:color="C2D69B"/>
              <w:left w:val="single" w:sz="24" w:space="0" w:color="C2D69B"/>
              <w:bottom w:val="single" w:sz="24" w:space="0" w:color="C2D69B"/>
              <w:right w:val="single" w:sz="24" w:space="0" w:color="C2D69B"/>
            </w:tcBorders>
          </w:tcPr>
          <w:p w14:paraId="508D689F" w14:textId="77777777" w:rsidR="00597F20" w:rsidRPr="000B7841" w:rsidRDefault="00711948" w:rsidP="003D4E57">
            <w:pPr>
              <w:pStyle w:val="tabletext1bullets"/>
              <w:numPr>
                <w:ilvl w:val="0"/>
                <w:numId w:val="0"/>
              </w:numPr>
              <w:tabs>
                <w:tab w:val="clear" w:pos="170"/>
              </w:tabs>
              <w:spacing w:before="0" w:after="0"/>
              <w:ind w:left="170" w:hanging="170"/>
              <w:rPr>
                <w:rFonts w:ascii="Calibri" w:hAnsi="Calibri"/>
                <w:b/>
                <w:sz w:val="22"/>
                <w:szCs w:val="22"/>
              </w:rPr>
            </w:pPr>
            <w:r>
              <w:rPr>
                <w:rFonts w:ascii="Calibri" w:hAnsi="Calibri"/>
                <w:b/>
                <w:sz w:val="22"/>
                <w:szCs w:val="22"/>
              </w:rPr>
              <w:t>Most children in Year 7</w:t>
            </w:r>
            <w:r w:rsidR="003D4E57" w:rsidRPr="000B7841">
              <w:rPr>
                <w:rFonts w:ascii="Calibri" w:hAnsi="Calibri"/>
                <w:b/>
                <w:sz w:val="22"/>
                <w:szCs w:val="22"/>
              </w:rPr>
              <w:t xml:space="preserve"> will be able to:</w:t>
            </w:r>
          </w:p>
          <w:p w14:paraId="5BF37FDD" w14:textId="77777777" w:rsidR="00D35A72" w:rsidRDefault="00871B4A"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 xml:space="preserve">Pick out the </w:t>
            </w:r>
            <w:r w:rsidR="00512D75">
              <w:rPr>
                <w:rFonts w:ascii="Calibri" w:hAnsi="Calibri"/>
                <w:sz w:val="22"/>
                <w:szCs w:val="22"/>
              </w:rPr>
              <w:t>B</w:t>
            </w:r>
            <w:r w:rsidR="005E214D">
              <w:rPr>
                <w:rFonts w:ascii="Calibri" w:hAnsi="Calibri"/>
                <w:sz w:val="22"/>
                <w:szCs w:val="22"/>
              </w:rPr>
              <w:t>eatitude</w:t>
            </w:r>
            <w:r>
              <w:rPr>
                <w:rFonts w:ascii="Calibri" w:hAnsi="Calibri"/>
                <w:sz w:val="22"/>
                <w:szCs w:val="22"/>
              </w:rPr>
              <w:t>s</w:t>
            </w:r>
            <w:r w:rsidR="005E214D">
              <w:rPr>
                <w:rFonts w:ascii="Calibri" w:hAnsi="Calibri"/>
                <w:sz w:val="22"/>
                <w:szCs w:val="22"/>
              </w:rPr>
              <w:t xml:space="preserve"> from a range of other sayings</w:t>
            </w:r>
          </w:p>
          <w:p w14:paraId="277D34E7" w14:textId="77777777" w:rsidR="00871B4A" w:rsidRDefault="00C6483F"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Identify some of the ways that Christians have put this teaching into practice, referring either to Biblical or historical people</w:t>
            </w:r>
          </w:p>
          <w:p w14:paraId="09633FD0" w14:textId="77777777" w:rsidR="00512D75" w:rsidRDefault="00512D75"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Explain the links between the Beatitudes and the ideas of contemplation, courage and compassion</w:t>
            </w:r>
          </w:p>
          <w:p w14:paraId="3F93C363" w14:textId="77777777" w:rsidR="00512D75" w:rsidRDefault="00512D75"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 xml:space="preserve">Show how contemplation, courage and compassion could make a difference in the world, suggesting which would make the greatest difference. </w:t>
            </w:r>
          </w:p>
          <w:p w14:paraId="22BB88FB" w14:textId="77777777" w:rsidR="00C6483F" w:rsidRPr="00203547" w:rsidRDefault="00C6483F" w:rsidP="00A8556D">
            <w:pPr>
              <w:pStyle w:val="tabletext1bullets"/>
              <w:numPr>
                <w:ilvl w:val="0"/>
                <w:numId w:val="0"/>
              </w:numPr>
              <w:tabs>
                <w:tab w:val="clear" w:pos="170"/>
              </w:tabs>
              <w:spacing w:before="0" w:after="0"/>
              <w:ind w:left="720"/>
              <w:rPr>
                <w:rFonts w:ascii="Calibri" w:hAnsi="Calibri"/>
                <w:sz w:val="22"/>
                <w:szCs w:val="22"/>
              </w:rPr>
            </w:pPr>
          </w:p>
        </w:tc>
        <w:tc>
          <w:tcPr>
            <w:tcW w:w="3843" w:type="dxa"/>
            <w:tcBorders>
              <w:top w:val="single" w:sz="24" w:space="0" w:color="C2D69B"/>
              <w:left w:val="single" w:sz="24" w:space="0" w:color="C2D69B"/>
              <w:bottom w:val="single" w:sz="24" w:space="0" w:color="C2D69B"/>
              <w:right w:val="single" w:sz="24" w:space="0" w:color="C2D69B"/>
            </w:tcBorders>
          </w:tcPr>
          <w:p w14:paraId="0F82BAC3" w14:textId="77777777" w:rsidR="00597F20" w:rsidRPr="006411D9" w:rsidRDefault="00597F20" w:rsidP="0015177C">
            <w:pPr>
              <w:rPr>
                <w:rFonts w:ascii="Calibri" w:hAnsi="Calibri"/>
              </w:rPr>
            </w:pPr>
          </w:p>
          <w:p w14:paraId="25437972" w14:textId="77777777" w:rsidR="00597F20" w:rsidRPr="006411D9" w:rsidRDefault="00597F20" w:rsidP="0015177C">
            <w:pPr>
              <w:rPr>
                <w:rFonts w:ascii="Calibri" w:hAnsi="Calibri"/>
              </w:rPr>
            </w:pPr>
          </w:p>
        </w:tc>
      </w:tr>
    </w:tbl>
    <w:p w14:paraId="3FA2A494" w14:textId="77777777" w:rsidR="00597F20" w:rsidRPr="006411D9" w:rsidRDefault="00597F20" w:rsidP="00597F20">
      <w:pPr>
        <w:rPr>
          <w:rFonts w:ascii="Calibri" w:hAnsi="Calibri"/>
          <w:b/>
        </w:rPr>
      </w:pPr>
    </w:p>
    <w:p w14:paraId="5D909E00" w14:textId="77777777" w:rsidR="00597F20" w:rsidRDefault="00597F20" w:rsidP="00B51B65"/>
    <w:sectPr w:rsidR="00597F20" w:rsidSect="004D30C2">
      <w:headerReference w:type="default" r:id="rId9"/>
      <w:footerReference w:type="default" r:id="rId10"/>
      <w:pgSz w:w="11906" w:h="16838"/>
      <w:pgMar w:top="720" w:right="720" w:bottom="720" w:left="720"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3481" w14:textId="77777777" w:rsidR="00E10338" w:rsidRDefault="00E10338" w:rsidP="00E10338">
      <w:pPr>
        <w:spacing w:after="0" w:line="240" w:lineRule="auto"/>
      </w:pPr>
      <w:r>
        <w:separator/>
      </w:r>
    </w:p>
  </w:endnote>
  <w:endnote w:type="continuationSeparator" w:id="0">
    <w:p w14:paraId="294763A9" w14:textId="77777777" w:rsidR="00E10338" w:rsidRDefault="00E10338" w:rsidP="00E1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C372" w14:textId="77777777" w:rsidR="00E10338" w:rsidRDefault="0027618C" w:rsidP="00E10338">
    <w:pPr>
      <w:pStyle w:val="Footer"/>
      <w:jc w:val="right"/>
      <w:rPr>
        <w:sz w:val="16"/>
        <w:szCs w:val="16"/>
      </w:rPr>
    </w:pPr>
    <w:r w:rsidRPr="003D6104">
      <w:rPr>
        <w:noProof/>
        <w:sz w:val="16"/>
        <w:szCs w:val="16"/>
        <w:lang w:eastAsia="en-GB"/>
      </w:rPr>
      <mc:AlternateContent>
        <mc:Choice Requires="wps">
          <w:drawing>
            <wp:anchor distT="0" distB="0" distL="114300" distR="114300" simplePos="0" relativeHeight="251658240" behindDoc="0" locked="0" layoutInCell="1" allowOverlap="1" wp14:anchorId="4AF47122" wp14:editId="1EA5075D">
              <wp:simplePos x="0" y="0"/>
              <wp:positionH relativeFrom="column">
                <wp:posOffset>5110480</wp:posOffset>
              </wp:positionH>
              <wp:positionV relativeFrom="paragraph">
                <wp:posOffset>-99033</wp:posOffset>
              </wp:positionV>
              <wp:extent cx="1756622" cy="4800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622" cy="480060"/>
                      </a:xfrm>
                      <a:prstGeom prst="rect">
                        <a:avLst/>
                      </a:prstGeom>
                      <a:solidFill>
                        <a:srgbClr val="FFFFFF"/>
                      </a:solidFill>
                      <a:ln w="9525">
                        <a:noFill/>
                        <a:miter lim="800000"/>
                        <a:headEnd/>
                        <a:tailEnd/>
                      </a:ln>
                    </wps:spPr>
                    <wps:txbx>
                      <w:txbxContent>
                        <w:p w14:paraId="3C183561" w14:textId="77777777" w:rsidR="0065442E" w:rsidRDefault="0027618C" w:rsidP="005F3284">
                          <w:pPr>
                            <w:spacing w:after="0" w:line="240" w:lineRule="auto"/>
                            <w:jc w:val="right"/>
                            <w:rPr>
                              <w:sz w:val="16"/>
                              <w:szCs w:val="16"/>
                            </w:rPr>
                          </w:pPr>
                          <w:r>
                            <w:rPr>
                              <w:sz w:val="16"/>
                              <w:szCs w:val="16"/>
                            </w:rPr>
                            <w:t>Beatitudes</w:t>
                          </w:r>
                          <w:r w:rsidR="00BD1CC1">
                            <w:rPr>
                              <w:sz w:val="16"/>
                              <w:szCs w:val="16"/>
                            </w:rPr>
                            <w:t xml:space="preserve"> – </w:t>
                          </w:r>
                          <w:r w:rsidR="00526D2B">
                            <w:rPr>
                              <w:sz w:val="16"/>
                              <w:szCs w:val="16"/>
                            </w:rPr>
                            <w:t>U</w:t>
                          </w:r>
                          <w:r w:rsidR="00DA64F8">
                            <w:rPr>
                              <w:sz w:val="16"/>
                              <w:szCs w:val="16"/>
                            </w:rPr>
                            <w:t>KS3</w:t>
                          </w:r>
                        </w:p>
                        <w:p w14:paraId="07C4A5BB" w14:textId="77777777" w:rsidR="00C36C6F" w:rsidRDefault="00C36C6F" w:rsidP="005F3284">
                          <w:pPr>
                            <w:spacing w:after="0" w:line="240" w:lineRule="auto"/>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603EF5">
                            <w:rPr>
                              <w:noProof/>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603EF5">
                            <w:rPr>
                              <w:noProof/>
                              <w:sz w:val="16"/>
                              <w:szCs w:val="16"/>
                            </w:rPr>
                            <w:t>4</w:t>
                          </w:r>
                          <w:r>
                            <w:rPr>
                              <w:sz w:val="16"/>
                              <w:szCs w:val="16"/>
                            </w:rPr>
                            <w:fldChar w:fldCharType="end"/>
                          </w:r>
                        </w:p>
                        <w:p w14:paraId="1E16A218" w14:textId="77777777" w:rsidR="00C36C6F" w:rsidRDefault="00C36C6F" w:rsidP="00C36C6F">
                          <w:pPr>
                            <w:spacing w:after="0" w:line="240" w:lineRule="auto"/>
                            <w:rPr>
                              <w:sz w:val="16"/>
                              <w:szCs w:val="16"/>
                            </w:rPr>
                          </w:pPr>
                        </w:p>
                        <w:p w14:paraId="65553E2B" w14:textId="77777777" w:rsidR="00C36C6F" w:rsidRDefault="00C36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47122" id="_x0000_t202" coordsize="21600,21600" o:spt="202" path="m,l,21600r21600,l21600,xe">
              <v:stroke joinstyle="miter"/>
              <v:path gradientshapeok="t" o:connecttype="rect"/>
            </v:shapetype>
            <v:shape id="Text Box 2" o:spid="_x0000_s1026" type="#_x0000_t202" style="position:absolute;left:0;text-align:left;margin-left:402.4pt;margin-top:-7.8pt;width:138.3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" stroked="f">
              <v:textbox>
                <w:txbxContent>
                  <w:p w14:paraId="3C183561" w14:textId="77777777" w:rsidR="0065442E" w:rsidRDefault="0027618C" w:rsidP="005F3284">
                    <w:pPr>
                      <w:spacing w:after="0" w:line="240" w:lineRule="auto"/>
                      <w:jc w:val="right"/>
                      <w:rPr>
                        <w:sz w:val="16"/>
                        <w:szCs w:val="16"/>
                      </w:rPr>
                    </w:pPr>
                    <w:r>
                      <w:rPr>
                        <w:sz w:val="16"/>
                        <w:szCs w:val="16"/>
                      </w:rPr>
                      <w:t>Beatitudes</w:t>
                    </w:r>
                    <w:r w:rsidR="00BD1CC1">
                      <w:rPr>
                        <w:sz w:val="16"/>
                        <w:szCs w:val="16"/>
                      </w:rPr>
                      <w:t xml:space="preserve"> – </w:t>
                    </w:r>
                    <w:r w:rsidR="00526D2B">
                      <w:rPr>
                        <w:sz w:val="16"/>
                        <w:szCs w:val="16"/>
                      </w:rPr>
                      <w:t>U</w:t>
                    </w:r>
                    <w:r w:rsidR="00DA64F8">
                      <w:rPr>
                        <w:sz w:val="16"/>
                        <w:szCs w:val="16"/>
                      </w:rPr>
                      <w:t>KS3</w:t>
                    </w:r>
                  </w:p>
                  <w:p w14:paraId="07C4A5BB" w14:textId="77777777" w:rsidR="00C36C6F" w:rsidRDefault="00C36C6F" w:rsidP="005F3284">
                    <w:pPr>
                      <w:spacing w:after="0" w:line="240" w:lineRule="auto"/>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603EF5">
                      <w:rPr>
                        <w:noProof/>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603EF5">
                      <w:rPr>
                        <w:noProof/>
                        <w:sz w:val="16"/>
                        <w:szCs w:val="16"/>
                      </w:rPr>
                      <w:t>4</w:t>
                    </w:r>
                    <w:r>
                      <w:rPr>
                        <w:sz w:val="16"/>
                        <w:szCs w:val="16"/>
                      </w:rPr>
                      <w:fldChar w:fldCharType="end"/>
                    </w:r>
                  </w:p>
                  <w:p w14:paraId="1E16A218" w14:textId="77777777" w:rsidR="00C36C6F" w:rsidRDefault="00C36C6F" w:rsidP="00C36C6F">
                    <w:pPr>
                      <w:spacing w:after="0" w:line="240" w:lineRule="auto"/>
                      <w:rPr>
                        <w:sz w:val="16"/>
                        <w:szCs w:val="16"/>
                      </w:rPr>
                    </w:pPr>
                  </w:p>
                  <w:p w14:paraId="65553E2B" w14:textId="77777777" w:rsidR="00C36C6F" w:rsidRDefault="00C36C6F"/>
                </w:txbxContent>
              </v:textbox>
            </v:shape>
          </w:pict>
        </mc:Fallback>
      </mc:AlternateContent>
    </w:r>
  </w:p>
  <w:p w14:paraId="10A7E43A" w14:textId="77777777" w:rsidR="00E10338" w:rsidRDefault="00E10338" w:rsidP="00E10338">
    <w:pPr>
      <w:pStyle w:val="Footer"/>
      <w:tabs>
        <w:tab w:val="left" w:pos="2300"/>
        <w:tab w:val="right" w:pos="10466"/>
      </w:tabs>
      <w:rPr>
        <w:sz w:val="16"/>
        <w:szCs w:val="16"/>
      </w:rPr>
    </w:pPr>
    <w:r>
      <w:rPr>
        <w:sz w:val="16"/>
        <w:szCs w:val="16"/>
      </w:rPr>
      <w:tab/>
    </w:r>
    <w:r>
      <w:rPr>
        <w:sz w:val="16"/>
        <w:szCs w:val="16"/>
      </w:rPr>
      <w:tab/>
    </w:r>
    <w:r>
      <w:rPr>
        <w:sz w:val="16"/>
        <w:szCs w:val="16"/>
      </w:rPr>
      <w:tab/>
    </w:r>
    <w:r>
      <w:rPr>
        <w:sz w:val="16"/>
        <w:szCs w:val="16"/>
      </w:rPr>
      <w:tab/>
    </w:r>
  </w:p>
  <w:p w14:paraId="13EB49A2" w14:textId="77777777" w:rsidR="003D6104" w:rsidRDefault="003D6104" w:rsidP="003D6104">
    <w:pPr>
      <w:pStyle w:val="Footer"/>
      <w:rPr>
        <w:sz w:val="16"/>
        <w:szCs w:val="16"/>
      </w:rPr>
    </w:pPr>
  </w:p>
  <w:p w14:paraId="4474870C" w14:textId="77777777" w:rsidR="003D6104" w:rsidRPr="00E10338" w:rsidRDefault="003D6104" w:rsidP="003D610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56D8" w14:textId="77777777" w:rsidR="00E10338" w:rsidRDefault="00E10338" w:rsidP="00E10338">
      <w:pPr>
        <w:spacing w:after="0" w:line="240" w:lineRule="auto"/>
      </w:pPr>
      <w:r>
        <w:separator/>
      </w:r>
    </w:p>
  </w:footnote>
  <w:footnote w:type="continuationSeparator" w:id="0">
    <w:p w14:paraId="11DC641F" w14:textId="77777777" w:rsidR="00E10338" w:rsidRDefault="00E10338" w:rsidP="00E1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E693" w14:textId="58C1D569" w:rsidR="00E10338" w:rsidRDefault="00A576A5" w:rsidP="00B912F0">
    <w:pPr>
      <w:pStyle w:val="Header"/>
      <w:tabs>
        <w:tab w:val="center" w:pos="5233"/>
        <w:tab w:val="right" w:pos="10466"/>
      </w:tabs>
      <w:jc w:val="right"/>
    </w:pPr>
    <w:r>
      <w:rPr>
        <w:noProof/>
      </w:rPr>
      <w:drawing>
        <wp:anchor distT="0" distB="0" distL="114300" distR="114300" simplePos="0" relativeHeight="251657216" behindDoc="0" locked="0" layoutInCell="1" allowOverlap="1" wp14:anchorId="1A9C4471" wp14:editId="52603166">
          <wp:simplePos x="0" y="0"/>
          <wp:positionH relativeFrom="column">
            <wp:posOffset>3817050</wp:posOffset>
          </wp:positionH>
          <wp:positionV relativeFrom="paragraph">
            <wp:posOffset>-177260</wp:posOffset>
          </wp:positionV>
          <wp:extent cx="2954703" cy="416257"/>
          <wp:effectExtent l="0" t="0" r="0" b="317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212" cy="4215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115">
      <w:tab/>
    </w:r>
    <w:r w:rsidR="00401115">
      <w:tab/>
    </w:r>
  </w:p>
  <w:tbl>
    <w:tblPr>
      <w:tblStyle w:val="TableGrid"/>
      <w:tblW w:w="0" w:type="auto"/>
      <w:tblInd w:w="392" w:type="dxa"/>
      <w:shd w:val="clear" w:color="auto" w:fill="95B3D7" w:themeFill="accent1" w:themeFillTint="99"/>
      <w:tblLook w:val="04A0" w:firstRow="1" w:lastRow="0" w:firstColumn="1" w:lastColumn="0" w:noHBand="0" w:noVBand="1"/>
    </w:tblPr>
    <w:tblGrid>
      <w:gridCol w:w="2835"/>
    </w:tblGrid>
    <w:tr w:rsidR="000915F7" w14:paraId="28FC742D" w14:textId="77777777" w:rsidTr="00744C2E">
      <w:tc>
        <w:tcPr>
          <w:tcW w:w="2835" w:type="dxa"/>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shd w:val="clear" w:color="auto" w:fill="76923C" w:themeFill="accent3" w:themeFillShade="BF"/>
        </w:tcPr>
        <w:p w14:paraId="181A5E9C" w14:textId="77777777" w:rsidR="000915F7" w:rsidRDefault="000915F7">
          <w:pPr>
            <w:pStyle w:val="Header"/>
            <w:ind w:firstLine="284"/>
            <w:rPr>
              <w:b/>
              <w:sz w:val="16"/>
              <w:szCs w:val="16"/>
            </w:rPr>
          </w:pPr>
        </w:p>
        <w:p w14:paraId="46AC4BE8" w14:textId="77777777" w:rsidR="0027618C" w:rsidRDefault="000915F7" w:rsidP="00555706">
          <w:pPr>
            <w:pStyle w:val="Header"/>
            <w:ind w:firstLine="284"/>
            <w:jc w:val="center"/>
            <w:rPr>
              <w:b/>
              <w:color w:val="FFFFFF" w:themeColor="background1"/>
              <w:sz w:val="24"/>
              <w:szCs w:val="24"/>
            </w:rPr>
          </w:pPr>
          <w:r>
            <w:rPr>
              <w:b/>
              <w:color w:val="FFFFFF" w:themeColor="background1"/>
              <w:sz w:val="24"/>
              <w:szCs w:val="24"/>
            </w:rPr>
            <w:t>RE SCHEME OF WORK</w:t>
          </w:r>
        </w:p>
        <w:p w14:paraId="5AE8D6D3" w14:textId="77777777" w:rsidR="005B144F" w:rsidRDefault="0046398A" w:rsidP="00555706">
          <w:pPr>
            <w:pStyle w:val="Header"/>
            <w:ind w:firstLine="284"/>
            <w:jc w:val="center"/>
            <w:rPr>
              <w:b/>
              <w:color w:val="FFFFFF" w:themeColor="background1"/>
              <w:sz w:val="24"/>
              <w:szCs w:val="24"/>
            </w:rPr>
          </w:pPr>
          <w:r>
            <w:rPr>
              <w:b/>
              <w:color w:val="FFFFFF" w:themeColor="background1"/>
              <w:sz w:val="24"/>
              <w:szCs w:val="24"/>
            </w:rPr>
            <w:t xml:space="preserve">Special: </w:t>
          </w:r>
          <w:r w:rsidR="0027618C">
            <w:rPr>
              <w:b/>
              <w:color w:val="FFFFFF" w:themeColor="background1"/>
              <w:sz w:val="24"/>
              <w:szCs w:val="24"/>
            </w:rPr>
            <w:t>Beatitudes</w:t>
          </w:r>
        </w:p>
        <w:p w14:paraId="31864ACC" w14:textId="77777777" w:rsidR="0065442E" w:rsidRDefault="0027618C" w:rsidP="00555706">
          <w:pPr>
            <w:pStyle w:val="Header"/>
            <w:ind w:firstLine="284"/>
            <w:jc w:val="center"/>
            <w:rPr>
              <w:b/>
              <w:color w:val="FFFFFF" w:themeColor="background1"/>
              <w:sz w:val="24"/>
              <w:szCs w:val="24"/>
            </w:rPr>
          </w:pPr>
          <w:r>
            <w:rPr>
              <w:b/>
              <w:color w:val="FFFFFF" w:themeColor="background1"/>
              <w:sz w:val="24"/>
              <w:szCs w:val="24"/>
            </w:rPr>
            <w:t>Matthew 5</w:t>
          </w:r>
          <w:r w:rsidR="00555706">
            <w:rPr>
              <w:b/>
              <w:color w:val="FFFFFF" w:themeColor="background1"/>
              <w:sz w:val="24"/>
              <w:szCs w:val="24"/>
            </w:rPr>
            <w:t>:1-10 &amp; Luke 6:20-26</w:t>
          </w:r>
        </w:p>
        <w:p w14:paraId="07F04E67" w14:textId="77777777" w:rsidR="000915F7" w:rsidRDefault="000915F7" w:rsidP="0027618C">
          <w:pPr>
            <w:pStyle w:val="Header"/>
            <w:ind w:firstLine="284"/>
            <w:rPr>
              <w:sz w:val="16"/>
              <w:szCs w:val="16"/>
            </w:rPr>
          </w:pPr>
        </w:p>
      </w:tc>
    </w:tr>
  </w:tbl>
  <w:p w14:paraId="7801A302" w14:textId="6845CC77" w:rsidR="00E10338" w:rsidRDefault="00E10338" w:rsidP="00E103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684"/>
    <w:multiLevelType w:val="hybridMultilevel"/>
    <w:tmpl w:val="801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23F91"/>
    <w:multiLevelType w:val="hybridMultilevel"/>
    <w:tmpl w:val="D716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2302"/>
    <w:multiLevelType w:val="hybridMultilevel"/>
    <w:tmpl w:val="6D6A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5461F"/>
    <w:multiLevelType w:val="hybridMultilevel"/>
    <w:tmpl w:val="947A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F3A3D"/>
    <w:multiLevelType w:val="hybridMultilevel"/>
    <w:tmpl w:val="FE6A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A79DA"/>
    <w:multiLevelType w:val="hybridMultilevel"/>
    <w:tmpl w:val="D962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094"/>
    <w:multiLevelType w:val="hybridMultilevel"/>
    <w:tmpl w:val="58D8CA4C"/>
    <w:lvl w:ilvl="0" w:tplc="4300BF7C">
      <w:start w:val="1"/>
      <w:numFmt w:val="bullet"/>
      <w:pStyle w:val="tabletext1bullets"/>
      <w:lvlText w:val=""/>
      <w:lvlJc w:val="left"/>
      <w:pPr>
        <w:tabs>
          <w:tab w:val="num" w:pos="360"/>
        </w:tabs>
        <w:ind w:left="170"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2304F"/>
    <w:multiLevelType w:val="hybridMultilevel"/>
    <w:tmpl w:val="F0A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075EE"/>
    <w:multiLevelType w:val="hybridMultilevel"/>
    <w:tmpl w:val="AED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62C6"/>
    <w:multiLevelType w:val="hybridMultilevel"/>
    <w:tmpl w:val="08A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2378B"/>
    <w:multiLevelType w:val="hybridMultilevel"/>
    <w:tmpl w:val="2296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37316"/>
    <w:multiLevelType w:val="hybridMultilevel"/>
    <w:tmpl w:val="CC1E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C711A"/>
    <w:multiLevelType w:val="hybridMultilevel"/>
    <w:tmpl w:val="C77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52A9A"/>
    <w:multiLevelType w:val="hybridMultilevel"/>
    <w:tmpl w:val="024C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F1774"/>
    <w:multiLevelType w:val="hybridMultilevel"/>
    <w:tmpl w:val="9D3A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10"/>
    <w:multiLevelType w:val="hybridMultilevel"/>
    <w:tmpl w:val="75FA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F7F0B"/>
    <w:multiLevelType w:val="hybridMultilevel"/>
    <w:tmpl w:val="1AAA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179BB"/>
    <w:multiLevelType w:val="hybridMultilevel"/>
    <w:tmpl w:val="F2CE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16376"/>
    <w:multiLevelType w:val="hybridMultilevel"/>
    <w:tmpl w:val="BE68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91BF0"/>
    <w:multiLevelType w:val="hybridMultilevel"/>
    <w:tmpl w:val="D0DC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91E95"/>
    <w:multiLevelType w:val="hybridMultilevel"/>
    <w:tmpl w:val="F030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567B54"/>
    <w:multiLevelType w:val="hybridMultilevel"/>
    <w:tmpl w:val="4620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16"/>
  </w:num>
  <w:num w:numId="5">
    <w:abstractNumId w:val="14"/>
  </w:num>
  <w:num w:numId="6">
    <w:abstractNumId w:val="12"/>
  </w:num>
  <w:num w:numId="7">
    <w:abstractNumId w:val="21"/>
  </w:num>
  <w:num w:numId="8">
    <w:abstractNumId w:val="1"/>
  </w:num>
  <w:num w:numId="9">
    <w:abstractNumId w:val="8"/>
  </w:num>
  <w:num w:numId="10">
    <w:abstractNumId w:val="4"/>
  </w:num>
  <w:num w:numId="11">
    <w:abstractNumId w:val="15"/>
  </w:num>
  <w:num w:numId="12">
    <w:abstractNumId w:val="13"/>
  </w:num>
  <w:num w:numId="13">
    <w:abstractNumId w:val="18"/>
  </w:num>
  <w:num w:numId="14">
    <w:abstractNumId w:val="2"/>
  </w:num>
  <w:num w:numId="15">
    <w:abstractNumId w:val="5"/>
  </w:num>
  <w:num w:numId="16">
    <w:abstractNumId w:val="17"/>
  </w:num>
  <w:num w:numId="17">
    <w:abstractNumId w:val="6"/>
  </w:num>
  <w:num w:numId="18">
    <w:abstractNumId w:val="19"/>
  </w:num>
  <w:num w:numId="19">
    <w:abstractNumId w:val="11"/>
  </w:num>
  <w:num w:numId="20">
    <w:abstractNumId w:val="3"/>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962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762"/>
    <w:rsid w:val="00047329"/>
    <w:rsid w:val="00047D7F"/>
    <w:rsid w:val="000574DF"/>
    <w:rsid w:val="00063C51"/>
    <w:rsid w:val="000816D4"/>
    <w:rsid w:val="0008507B"/>
    <w:rsid w:val="00090D70"/>
    <w:rsid w:val="000915F7"/>
    <w:rsid w:val="00092B09"/>
    <w:rsid w:val="000A63E9"/>
    <w:rsid w:val="000B48E7"/>
    <w:rsid w:val="000B7841"/>
    <w:rsid w:val="000C6014"/>
    <w:rsid w:val="00107D88"/>
    <w:rsid w:val="00124003"/>
    <w:rsid w:val="00127557"/>
    <w:rsid w:val="00137FBB"/>
    <w:rsid w:val="001458A6"/>
    <w:rsid w:val="00161FE1"/>
    <w:rsid w:val="0016452F"/>
    <w:rsid w:val="00193218"/>
    <w:rsid w:val="00197034"/>
    <w:rsid w:val="00224E5E"/>
    <w:rsid w:val="00243762"/>
    <w:rsid w:val="00262823"/>
    <w:rsid w:val="0027618C"/>
    <w:rsid w:val="00291157"/>
    <w:rsid w:val="002B7545"/>
    <w:rsid w:val="002D6697"/>
    <w:rsid w:val="0031088D"/>
    <w:rsid w:val="003222B2"/>
    <w:rsid w:val="00323392"/>
    <w:rsid w:val="003252BB"/>
    <w:rsid w:val="00332DA8"/>
    <w:rsid w:val="003A690C"/>
    <w:rsid w:val="003C0BDE"/>
    <w:rsid w:val="003C3CFC"/>
    <w:rsid w:val="003D4E57"/>
    <w:rsid w:val="003D6104"/>
    <w:rsid w:val="003D7ABD"/>
    <w:rsid w:val="003E5649"/>
    <w:rsid w:val="00401115"/>
    <w:rsid w:val="00406B7A"/>
    <w:rsid w:val="0041383B"/>
    <w:rsid w:val="00414F31"/>
    <w:rsid w:val="00435706"/>
    <w:rsid w:val="00445028"/>
    <w:rsid w:val="0046398A"/>
    <w:rsid w:val="004665D3"/>
    <w:rsid w:val="004709CE"/>
    <w:rsid w:val="004923D5"/>
    <w:rsid w:val="00497DAC"/>
    <w:rsid w:val="004B04CF"/>
    <w:rsid w:val="004B7260"/>
    <w:rsid w:val="004C7079"/>
    <w:rsid w:val="004D30C2"/>
    <w:rsid w:val="00501D26"/>
    <w:rsid w:val="005076A6"/>
    <w:rsid w:val="00512D75"/>
    <w:rsid w:val="005228A5"/>
    <w:rsid w:val="00525765"/>
    <w:rsid w:val="00526D2B"/>
    <w:rsid w:val="005359A3"/>
    <w:rsid w:val="00540091"/>
    <w:rsid w:val="00555706"/>
    <w:rsid w:val="00577C01"/>
    <w:rsid w:val="005838DD"/>
    <w:rsid w:val="00597F20"/>
    <w:rsid w:val="005A7E4A"/>
    <w:rsid w:val="005B144F"/>
    <w:rsid w:val="005B2E1D"/>
    <w:rsid w:val="005B4E61"/>
    <w:rsid w:val="005B6579"/>
    <w:rsid w:val="005E214D"/>
    <w:rsid w:val="005E3961"/>
    <w:rsid w:val="005F3284"/>
    <w:rsid w:val="005F5777"/>
    <w:rsid w:val="005F7077"/>
    <w:rsid w:val="00603EF5"/>
    <w:rsid w:val="00607A3C"/>
    <w:rsid w:val="0065442E"/>
    <w:rsid w:val="006569B5"/>
    <w:rsid w:val="0066231B"/>
    <w:rsid w:val="006A3F93"/>
    <w:rsid w:val="006B05DD"/>
    <w:rsid w:val="006F5973"/>
    <w:rsid w:val="006F64A2"/>
    <w:rsid w:val="00710EB4"/>
    <w:rsid w:val="00711948"/>
    <w:rsid w:val="00714490"/>
    <w:rsid w:val="00744C2E"/>
    <w:rsid w:val="0075654E"/>
    <w:rsid w:val="007610D3"/>
    <w:rsid w:val="0077377A"/>
    <w:rsid w:val="00786EB7"/>
    <w:rsid w:val="007C174F"/>
    <w:rsid w:val="007C4959"/>
    <w:rsid w:val="007C7201"/>
    <w:rsid w:val="007E4241"/>
    <w:rsid w:val="007E556A"/>
    <w:rsid w:val="0082247D"/>
    <w:rsid w:val="00823CC4"/>
    <w:rsid w:val="0082773F"/>
    <w:rsid w:val="008362C3"/>
    <w:rsid w:val="00871B4A"/>
    <w:rsid w:val="00891D45"/>
    <w:rsid w:val="008E7E0F"/>
    <w:rsid w:val="009113BE"/>
    <w:rsid w:val="009217BF"/>
    <w:rsid w:val="00921F64"/>
    <w:rsid w:val="00963EBB"/>
    <w:rsid w:val="009A15EA"/>
    <w:rsid w:val="009B7AA9"/>
    <w:rsid w:val="009C72B0"/>
    <w:rsid w:val="009F3A08"/>
    <w:rsid w:val="009F6C9E"/>
    <w:rsid w:val="00A0051C"/>
    <w:rsid w:val="00A112E9"/>
    <w:rsid w:val="00A13111"/>
    <w:rsid w:val="00A576A5"/>
    <w:rsid w:val="00A82AC7"/>
    <w:rsid w:val="00A8556D"/>
    <w:rsid w:val="00A977B7"/>
    <w:rsid w:val="00AB3CF1"/>
    <w:rsid w:val="00AB7D2E"/>
    <w:rsid w:val="00AC0F0A"/>
    <w:rsid w:val="00AC23DB"/>
    <w:rsid w:val="00AD2F40"/>
    <w:rsid w:val="00AE1C4A"/>
    <w:rsid w:val="00AF5531"/>
    <w:rsid w:val="00B03FEB"/>
    <w:rsid w:val="00B261A1"/>
    <w:rsid w:val="00B51B65"/>
    <w:rsid w:val="00B52EA7"/>
    <w:rsid w:val="00B75535"/>
    <w:rsid w:val="00B912F0"/>
    <w:rsid w:val="00BC71A9"/>
    <w:rsid w:val="00BD1CC1"/>
    <w:rsid w:val="00BD5623"/>
    <w:rsid w:val="00BE2496"/>
    <w:rsid w:val="00BF34EC"/>
    <w:rsid w:val="00C36C6F"/>
    <w:rsid w:val="00C37A7C"/>
    <w:rsid w:val="00C6483F"/>
    <w:rsid w:val="00C738F5"/>
    <w:rsid w:val="00CB01DF"/>
    <w:rsid w:val="00CB0989"/>
    <w:rsid w:val="00CC5B5F"/>
    <w:rsid w:val="00CE78DA"/>
    <w:rsid w:val="00D10CE6"/>
    <w:rsid w:val="00D11EF6"/>
    <w:rsid w:val="00D141C0"/>
    <w:rsid w:val="00D35A72"/>
    <w:rsid w:val="00D47049"/>
    <w:rsid w:val="00D54861"/>
    <w:rsid w:val="00D620D4"/>
    <w:rsid w:val="00DA1235"/>
    <w:rsid w:val="00DA64F8"/>
    <w:rsid w:val="00DB19A1"/>
    <w:rsid w:val="00DB4CA2"/>
    <w:rsid w:val="00DF7721"/>
    <w:rsid w:val="00E10338"/>
    <w:rsid w:val="00E3759B"/>
    <w:rsid w:val="00E42DC4"/>
    <w:rsid w:val="00E47EE5"/>
    <w:rsid w:val="00E737D2"/>
    <w:rsid w:val="00E801B1"/>
    <w:rsid w:val="00E87376"/>
    <w:rsid w:val="00E95F72"/>
    <w:rsid w:val="00EA38E6"/>
    <w:rsid w:val="00EC3424"/>
    <w:rsid w:val="00ED786F"/>
    <w:rsid w:val="00EF5493"/>
    <w:rsid w:val="00F03D5E"/>
    <w:rsid w:val="00F24250"/>
    <w:rsid w:val="00F24F31"/>
    <w:rsid w:val="00F4676B"/>
    <w:rsid w:val="00F46C44"/>
    <w:rsid w:val="00F5612F"/>
    <w:rsid w:val="00F740E5"/>
    <w:rsid w:val="00F82163"/>
    <w:rsid w:val="00F842A7"/>
    <w:rsid w:val="00F84346"/>
    <w:rsid w:val="00F91833"/>
    <w:rsid w:val="00FA6C58"/>
    <w:rsid w:val="00FE01D0"/>
    <w:rsid w:val="00FE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14:docId w14:val="7583D198"/>
  <w15:docId w15:val="{4E8A335E-D023-4CE2-90CF-BC90F798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24"/>
    <w:rPr>
      <w:rFonts w:ascii="Tahoma" w:hAnsi="Tahoma" w:cs="Tahoma"/>
      <w:sz w:val="16"/>
      <w:szCs w:val="16"/>
    </w:rPr>
  </w:style>
  <w:style w:type="character" w:styleId="Hyperlink">
    <w:name w:val="Hyperlink"/>
    <w:basedOn w:val="DefaultParagraphFont"/>
    <w:uiPriority w:val="99"/>
    <w:unhideWhenUsed/>
    <w:rsid w:val="00161FE1"/>
    <w:rPr>
      <w:color w:val="0000FF" w:themeColor="hyperlink"/>
      <w:u w:val="single"/>
    </w:rPr>
  </w:style>
  <w:style w:type="paragraph" w:styleId="Header">
    <w:name w:val="header"/>
    <w:basedOn w:val="Normal"/>
    <w:link w:val="HeaderChar"/>
    <w:uiPriority w:val="99"/>
    <w:unhideWhenUsed/>
    <w:rsid w:val="00E1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338"/>
  </w:style>
  <w:style w:type="paragraph" w:styleId="Footer">
    <w:name w:val="footer"/>
    <w:basedOn w:val="Normal"/>
    <w:link w:val="FooterChar"/>
    <w:uiPriority w:val="99"/>
    <w:unhideWhenUsed/>
    <w:rsid w:val="00E1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338"/>
  </w:style>
  <w:style w:type="paragraph" w:styleId="ListParagraph">
    <w:name w:val="List Paragraph"/>
    <w:basedOn w:val="Normal"/>
    <w:uiPriority w:val="34"/>
    <w:qFormat/>
    <w:rsid w:val="00E10338"/>
    <w:pPr>
      <w:ind w:left="720"/>
      <w:contextualSpacing/>
    </w:pPr>
  </w:style>
  <w:style w:type="table" w:styleId="LightShading-Accent4">
    <w:name w:val="Light Shading Accent 4"/>
    <w:basedOn w:val="TableNormal"/>
    <w:uiPriority w:val="60"/>
    <w:rsid w:val="005F328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UnresolvedMention">
    <w:name w:val="Unresolved Mention"/>
    <w:basedOn w:val="DefaultParagraphFont"/>
    <w:uiPriority w:val="99"/>
    <w:semiHidden/>
    <w:unhideWhenUsed/>
    <w:rsid w:val="00E47EE5"/>
    <w:rPr>
      <w:color w:val="808080"/>
      <w:shd w:val="clear" w:color="auto" w:fill="E6E6E6"/>
    </w:rPr>
  </w:style>
  <w:style w:type="paragraph" w:customStyle="1" w:styleId="tabletext1bullets">
    <w:name w:val="table_text_1_bullets"/>
    <w:basedOn w:val="Normal"/>
    <w:rsid w:val="00597F20"/>
    <w:pPr>
      <w:numPr>
        <w:numId w:val="17"/>
      </w:numPr>
      <w:tabs>
        <w:tab w:val="left" w:pos="170"/>
      </w:tabs>
      <w:spacing w:before="40" w:after="20" w:line="240" w:lineRule="auto"/>
    </w:pPr>
    <w:rPr>
      <w:rFonts w:ascii="Arial Narrow" w:eastAsia="Times New Roman" w:hAnsi="Arial Narrow" w:cs="Arial"/>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quotes.info/quotes-by-topic/quotes-about-medi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9B24-6650-4B8B-81C2-31E7B879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Anne Andrews</cp:lastModifiedBy>
  <cp:revision>9</cp:revision>
  <cp:lastPrinted>2014-05-30T13:21:00Z</cp:lastPrinted>
  <dcterms:created xsi:type="dcterms:W3CDTF">2018-02-06T12:33:00Z</dcterms:created>
  <dcterms:modified xsi:type="dcterms:W3CDTF">2021-07-26T10:54:00Z</dcterms:modified>
</cp:coreProperties>
</file>