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B5479" w14:textId="272E0279" w:rsidR="00660852" w:rsidRPr="00BC018A" w:rsidRDefault="00E41DBC" w:rsidP="00E41DBC">
      <w:pPr>
        <w:widowControl w:val="0"/>
        <w:rPr>
          <w:rFonts w:ascii="Arial" w:hAnsi="Arial"/>
          <w:b/>
        </w:rPr>
      </w:pPr>
      <w:r>
        <w:rPr>
          <w:noProof/>
        </w:rPr>
        <w:drawing>
          <wp:inline distT="0" distB="0" distL="0" distR="0" wp14:anchorId="7BEED723" wp14:editId="554DDD42">
            <wp:extent cx="3848100" cy="5207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48100" cy="520700"/>
                    </a:xfrm>
                    <a:prstGeom prst="rect">
                      <a:avLst/>
                    </a:prstGeom>
                    <a:noFill/>
                    <a:ln>
                      <a:noFill/>
                    </a:ln>
                  </pic:spPr>
                </pic:pic>
              </a:graphicData>
            </a:graphic>
          </wp:inline>
        </w:drawing>
      </w:r>
    </w:p>
    <w:p w14:paraId="586E501C" w14:textId="77777777" w:rsidR="00E41DBC" w:rsidRDefault="00E41DBC">
      <w:pPr>
        <w:widowControl w:val="0"/>
        <w:jc w:val="center"/>
        <w:rPr>
          <w:rFonts w:ascii="Arial" w:hAnsi="Arial"/>
          <w:b/>
          <w:sz w:val="24"/>
          <w:szCs w:val="24"/>
        </w:rPr>
      </w:pPr>
    </w:p>
    <w:p w14:paraId="257AAB02" w14:textId="77777777" w:rsidR="00E41DBC" w:rsidRDefault="00E41DBC">
      <w:pPr>
        <w:widowControl w:val="0"/>
        <w:jc w:val="center"/>
        <w:rPr>
          <w:rFonts w:ascii="Arial" w:hAnsi="Arial"/>
          <w:b/>
          <w:sz w:val="24"/>
          <w:szCs w:val="24"/>
        </w:rPr>
      </w:pPr>
    </w:p>
    <w:p w14:paraId="600471C8" w14:textId="67F7B8D5" w:rsidR="00660852" w:rsidRPr="00DF4C25" w:rsidRDefault="00660852">
      <w:pPr>
        <w:widowControl w:val="0"/>
        <w:jc w:val="center"/>
        <w:rPr>
          <w:rFonts w:ascii="Arial" w:hAnsi="Arial"/>
          <w:b/>
          <w:sz w:val="24"/>
          <w:szCs w:val="24"/>
        </w:rPr>
      </w:pPr>
      <w:r w:rsidRPr="00DF4C25">
        <w:rPr>
          <w:rFonts w:ascii="Arial" w:hAnsi="Arial"/>
          <w:b/>
          <w:sz w:val="24"/>
          <w:szCs w:val="24"/>
        </w:rPr>
        <w:t>ADMISSION APPEALS FOR VOLUNTARY AIDED SCHOOLS</w:t>
      </w:r>
    </w:p>
    <w:p w14:paraId="258DFEF8" w14:textId="77777777" w:rsidR="00660852" w:rsidRPr="00BC018A" w:rsidRDefault="00660852" w:rsidP="00E41DBC">
      <w:pPr>
        <w:widowControl w:val="0"/>
        <w:ind w:left="567" w:hanging="709"/>
        <w:jc w:val="center"/>
        <w:rPr>
          <w:rFonts w:ascii="Arial" w:hAnsi="Arial"/>
          <w:b/>
        </w:rPr>
      </w:pPr>
    </w:p>
    <w:p w14:paraId="537B267E" w14:textId="77777777" w:rsidR="00660852" w:rsidRPr="00DF4C25" w:rsidRDefault="00660852">
      <w:pPr>
        <w:pStyle w:val="Heading2"/>
        <w:rPr>
          <w:rFonts w:ascii="Arial" w:hAnsi="Arial"/>
          <w:b w:val="0"/>
          <w:sz w:val="24"/>
          <w:szCs w:val="24"/>
          <w:u w:val="single"/>
        </w:rPr>
      </w:pPr>
      <w:r w:rsidRPr="00DF4C25">
        <w:rPr>
          <w:rFonts w:ascii="Arial" w:hAnsi="Arial"/>
          <w:i w:val="0"/>
          <w:sz w:val="24"/>
          <w:szCs w:val="24"/>
        </w:rPr>
        <w:t xml:space="preserve">NOTES FOR GOVERNORS AND HEADS </w:t>
      </w:r>
      <w:r w:rsidRPr="00DF4C25">
        <w:rPr>
          <w:rFonts w:ascii="Arial" w:hAnsi="Arial"/>
          <w:b w:val="0"/>
          <w:i w:val="0"/>
          <w:sz w:val="24"/>
          <w:szCs w:val="24"/>
        </w:rPr>
        <w:t>____________</w:t>
      </w:r>
      <w:r w:rsidRPr="00DF4C25">
        <w:rPr>
          <w:rFonts w:ascii="Arial" w:hAnsi="Arial"/>
          <w:b w:val="0"/>
          <w:sz w:val="24"/>
          <w:szCs w:val="24"/>
        </w:rPr>
        <w:t>_____________________________________________________________</w:t>
      </w:r>
    </w:p>
    <w:p w14:paraId="368084AB" w14:textId="77777777" w:rsidR="00660852" w:rsidRPr="00BC018A" w:rsidRDefault="00660852" w:rsidP="00C723BD">
      <w:pPr>
        <w:pStyle w:val="Header"/>
        <w:tabs>
          <w:tab w:val="clear" w:pos="4153"/>
          <w:tab w:val="clear" w:pos="8306"/>
        </w:tabs>
        <w:jc w:val="center"/>
        <w:rPr>
          <w:rFonts w:ascii="Arial" w:hAnsi="Arial"/>
          <w:b/>
          <w:u w:val="single"/>
        </w:rPr>
      </w:pPr>
    </w:p>
    <w:p w14:paraId="7B6E663D" w14:textId="77777777" w:rsidR="00F1068D" w:rsidRDefault="004A613D" w:rsidP="00C723BD">
      <w:pPr>
        <w:pStyle w:val="Header"/>
        <w:tabs>
          <w:tab w:val="clear" w:pos="4153"/>
          <w:tab w:val="clear" w:pos="8306"/>
        </w:tabs>
        <w:jc w:val="center"/>
        <w:rPr>
          <w:rFonts w:ascii="Arial" w:hAnsi="Arial"/>
          <w:b/>
          <w:sz w:val="24"/>
          <w:szCs w:val="24"/>
        </w:rPr>
      </w:pPr>
      <w:r w:rsidRPr="00DF4C25">
        <w:rPr>
          <w:rFonts w:ascii="Arial" w:hAnsi="Arial"/>
          <w:b/>
          <w:sz w:val="24"/>
          <w:szCs w:val="24"/>
        </w:rPr>
        <w:t>NB</w:t>
      </w:r>
      <w:r w:rsidR="00C723BD" w:rsidRPr="00DF4C25">
        <w:rPr>
          <w:rFonts w:ascii="Arial" w:hAnsi="Arial"/>
          <w:b/>
          <w:sz w:val="24"/>
          <w:szCs w:val="24"/>
        </w:rPr>
        <w:t xml:space="preserve">  </w:t>
      </w:r>
      <w:r w:rsidR="008C0F4F" w:rsidRPr="00DF4C25">
        <w:rPr>
          <w:rFonts w:ascii="Arial" w:hAnsi="Arial"/>
          <w:b/>
          <w:sz w:val="24"/>
          <w:szCs w:val="24"/>
        </w:rPr>
        <w:t xml:space="preserve">THESE NOTES APPLY TO </w:t>
      </w:r>
      <w:r w:rsidR="00F1068D">
        <w:rPr>
          <w:rFonts w:ascii="Arial" w:hAnsi="Arial"/>
          <w:b/>
          <w:sz w:val="24"/>
          <w:szCs w:val="24"/>
        </w:rPr>
        <w:t xml:space="preserve">APPEALS HEARD </w:t>
      </w:r>
      <w:r w:rsidR="005001BE">
        <w:rPr>
          <w:rFonts w:ascii="Arial" w:hAnsi="Arial"/>
          <w:b/>
          <w:sz w:val="24"/>
          <w:szCs w:val="24"/>
        </w:rPr>
        <w:t>FROM 1 FEBRUARY 2012</w:t>
      </w:r>
      <w:r w:rsidR="00F1068D">
        <w:rPr>
          <w:rFonts w:ascii="Arial" w:hAnsi="Arial"/>
          <w:b/>
          <w:sz w:val="24"/>
          <w:szCs w:val="24"/>
        </w:rPr>
        <w:t xml:space="preserve"> </w:t>
      </w:r>
    </w:p>
    <w:p w14:paraId="5555355C" w14:textId="77777777" w:rsidR="008C0F4F" w:rsidRPr="00DF4C25" w:rsidRDefault="000A123A" w:rsidP="00C723BD">
      <w:pPr>
        <w:pStyle w:val="Header"/>
        <w:tabs>
          <w:tab w:val="clear" w:pos="4153"/>
          <w:tab w:val="clear" w:pos="8306"/>
        </w:tabs>
        <w:jc w:val="center"/>
        <w:rPr>
          <w:rFonts w:ascii="Arial" w:hAnsi="Arial"/>
          <w:b/>
          <w:sz w:val="24"/>
          <w:szCs w:val="24"/>
        </w:rPr>
      </w:pPr>
      <w:r w:rsidRPr="00DF4C25">
        <w:rPr>
          <w:rFonts w:ascii="Arial" w:hAnsi="Arial"/>
          <w:b/>
          <w:sz w:val="24"/>
          <w:szCs w:val="24"/>
        </w:rPr>
        <w:t>(The</w:t>
      </w:r>
      <w:r w:rsidR="00127219">
        <w:rPr>
          <w:rFonts w:ascii="Arial" w:hAnsi="Arial"/>
          <w:b/>
          <w:sz w:val="24"/>
          <w:szCs w:val="24"/>
        </w:rPr>
        <w:t xml:space="preserve"> </w:t>
      </w:r>
      <w:smartTag w:uri="urn:schemas-microsoft-com:office:smarttags" w:element="place">
        <w:smartTag w:uri="urn:schemas-microsoft-com:office:smarttags" w:element="PlaceName">
          <w:r w:rsidR="00127219">
            <w:rPr>
              <w:rFonts w:ascii="Arial" w:hAnsi="Arial"/>
              <w:b/>
              <w:sz w:val="24"/>
              <w:szCs w:val="24"/>
            </w:rPr>
            <w:t>DfE</w:t>
          </w:r>
        </w:smartTag>
        <w:r w:rsidRPr="00DF4C25">
          <w:rPr>
            <w:rFonts w:ascii="Arial" w:hAnsi="Arial"/>
            <w:b/>
            <w:sz w:val="24"/>
            <w:szCs w:val="24"/>
          </w:rPr>
          <w:t xml:space="preserve"> </w:t>
        </w:r>
        <w:smartTag w:uri="urn:schemas-microsoft-com:office:smarttags" w:element="PlaceType">
          <w:r w:rsidRPr="00DF4C25">
            <w:rPr>
              <w:rFonts w:ascii="Arial" w:hAnsi="Arial"/>
              <w:b/>
              <w:sz w:val="24"/>
              <w:szCs w:val="24"/>
            </w:rPr>
            <w:t>School</w:t>
          </w:r>
        </w:smartTag>
      </w:smartTag>
      <w:r w:rsidRPr="00DF4C25">
        <w:rPr>
          <w:rFonts w:ascii="Arial" w:hAnsi="Arial"/>
          <w:b/>
          <w:sz w:val="24"/>
          <w:szCs w:val="24"/>
        </w:rPr>
        <w:t xml:space="preserve"> Admissions Appeals Code </w:t>
      </w:r>
      <w:r w:rsidR="005001BE">
        <w:rPr>
          <w:rFonts w:ascii="Arial" w:hAnsi="Arial"/>
          <w:b/>
          <w:sz w:val="24"/>
          <w:szCs w:val="24"/>
        </w:rPr>
        <w:t>2012</w:t>
      </w:r>
      <w:r w:rsidR="00F1068D">
        <w:rPr>
          <w:rFonts w:ascii="Arial" w:hAnsi="Arial"/>
          <w:b/>
          <w:sz w:val="24"/>
          <w:szCs w:val="24"/>
        </w:rPr>
        <w:t xml:space="preserve"> </w:t>
      </w:r>
      <w:r w:rsidRPr="00DF4C25">
        <w:rPr>
          <w:rFonts w:ascii="Arial" w:hAnsi="Arial"/>
          <w:b/>
          <w:sz w:val="24"/>
          <w:szCs w:val="24"/>
        </w:rPr>
        <w:t>refers)</w:t>
      </w:r>
    </w:p>
    <w:p w14:paraId="40ECE65C" w14:textId="77777777" w:rsidR="006F320F" w:rsidRPr="00E8019C" w:rsidRDefault="006F320F" w:rsidP="00A168AC">
      <w:pPr>
        <w:pStyle w:val="Header"/>
        <w:tabs>
          <w:tab w:val="clear" w:pos="4153"/>
          <w:tab w:val="clear" w:pos="8306"/>
        </w:tabs>
        <w:jc w:val="both"/>
        <w:rPr>
          <w:rFonts w:ascii="Arial" w:hAnsi="Arial" w:cs="Arial"/>
          <w:u w:val="single"/>
        </w:rPr>
      </w:pPr>
    </w:p>
    <w:p w14:paraId="5B4E2C64" w14:textId="77777777" w:rsidR="00660852" w:rsidRPr="00CD1326" w:rsidRDefault="000B28EE" w:rsidP="00A168AC">
      <w:pPr>
        <w:pStyle w:val="Header"/>
        <w:tabs>
          <w:tab w:val="clear" w:pos="4153"/>
          <w:tab w:val="clear" w:pos="8306"/>
        </w:tabs>
        <w:jc w:val="both"/>
        <w:rPr>
          <w:rFonts w:ascii="Arial" w:hAnsi="Arial" w:cs="Arial"/>
          <w:b/>
          <w:sz w:val="22"/>
          <w:szCs w:val="22"/>
          <w:u w:val="single"/>
        </w:rPr>
      </w:pPr>
      <w:r w:rsidRPr="00CD1326">
        <w:rPr>
          <w:rFonts w:ascii="Arial" w:hAnsi="Arial" w:cs="Arial"/>
          <w:b/>
          <w:sz w:val="22"/>
          <w:szCs w:val="22"/>
          <w:u w:val="single"/>
        </w:rPr>
        <w:t>The Appeal P</w:t>
      </w:r>
      <w:r w:rsidR="00660852" w:rsidRPr="00CD1326">
        <w:rPr>
          <w:rFonts w:ascii="Arial" w:hAnsi="Arial" w:cs="Arial"/>
          <w:b/>
          <w:sz w:val="22"/>
          <w:szCs w:val="22"/>
          <w:u w:val="single"/>
        </w:rPr>
        <w:t>rocess</w:t>
      </w:r>
    </w:p>
    <w:p w14:paraId="6109D16B" w14:textId="77777777" w:rsidR="000B28EE" w:rsidRPr="00CD1326" w:rsidRDefault="000B28EE" w:rsidP="00A168AC">
      <w:pPr>
        <w:pStyle w:val="Header"/>
        <w:tabs>
          <w:tab w:val="clear" w:pos="4153"/>
          <w:tab w:val="clear" w:pos="8306"/>
        </w:tabs>
        <w:jc w:val="both"/>
        <w:rPr>
          <w:rFonts w:ascii="Arial" w:hAnsi="Arial" w:cs="Arial"/>
          <w:i/>
          <w:sz w:val="22"/>
          <w:szCs w:val="22"/>
          <w:u w:val="single"/>
        </w:rPr>
      </w:pPr>
    </w:p>
    <w:p w14:paraId="50B3CE96" w14:textId="77777777" w:rsidR="00660852" w:rsidRPr="00CD1326" w:rsidRDefault="00660852" w:rsidP="00A168AC">
      <w:pPr>
        <w:jc w:val="both"/>
        <w:rPr>
          <w:rFonts w:ascii="Arial" w:hAnsi="Arial" w:cs="Arial"/>
          <w:sz w:val="22"/>
          <w:szCs w:val="22"/>
        </w:rPr>
      </w:pPr>
      <w:r w:rsidRPr="00CD1326">
        <w:rPr>
          <w:rFonts w:ascii="Arial" w:hAnsi="Arial" w:cs="Arial"/>
          <w:sz w:val="22"/>
          <w:szCs w:val="22"/>
        </w:rPr>
        <w:t xml:space="preserve">An appeal against refusal of a place at a particular school is made in </w:t>
      </w:r>
      <w:r w:rsidR="00077BEA" w:rsidRPr="00CD1326">
        <w:rPr>
          <w:rFonts w:ascii="Arial" w:hAnsi="Arial" w:cs="Arial"/>
          <w:sz w:val="22"/>
          <w:szCs w:val="22"/>
        </w:rPr>
        <w:t xml:space="preserve">writing in </w:t>
      </w:r>
      <w:r w:rsidRPr="00CD1326">
        <w:rPr>
          <w:rFonts w:ascii="Arial" w:hAnsi="Arial" w:cs="Arial"/>
          <w:sz w:val="22"/>
          <w:szCs w:val="22"/>
        </w:rPr>
        <w:t xml:space="preserve">the first instance </w:t>
      </w:r>
      <w:r w:rsidR="00077BEA" w:rsidRPr="00CD1326">
        <w:rPr>
          <w:rFonts w:ascii="Arial" w:hAnsi="Arial" w:cs="Arial"/>
          <w:sz w:val="22"/>
          <w:szCs w:val="22"/>
        </w:rPr>
        <w:t xml:space="preserve">to the </w:t>
      </w:r>
      <w:r w:rsidRPr="00CD1326">
        <w:rPr>
          <w:rFonts w:ascii="Arial" w:hAnsi="Arial" w:cs="Arial"/>
          <w:sz w:val="22"/>
          <w:szCs w:val="22"/>
        </w:rPr>
        <w:t>Chairman of Governors</w:t>
      </w:r>
      <w:r w:rsidR="00077BEA" w:rsidRPr="00CD1326">
        <w:rPr>
          <w:rFonts w:ascii="Arial" w:hAnsi="Arial" w:cs="Arial"/>
          <w:sz w:val="22"/>
          <w:szCs w:val="22"/>
        </w:rPr>
        <w:t xml:space="preserve"> </w:t>
      </w:r>
      <w:r w:rsidR="003671F6" w:rsidRPr="00CD1326">
        <w:rPr>
          <w:rFonts w:ascii="Arial" w:hAnsi="Arial" w:cs="Arial"/>
          <w:sz w:val="22"/>
          <w:szCs w:val="22"/>
        </w:rPr>
        <w:t xml:space="preserve">who will then ask the Diocesan Appeals </w:t>
      </w:r>
      <w:r w:rsidR="0074273A" w:rsidRPr="00CD1326">
        <w:rPr>
          <w:rFonts w:ascii="Arial" w:hAnsi="Arial" w:cs="Arial"/>
          <w:sz w:val="22"/>
          <w:szCs w:val="22"/>
        </w:rPr>
        <w:t>Officer</w:t>
      </w:r>
      <w:r w:rsidRPr="00CD1326">
        <w:rPr>
          <w:rFonts w:ascii="Arial" w:hAnsi="Arial" w:cs="Arial"/>
          <w:sz w:val="22"/>
          <w:szCs w:val="22"/>
        </w:rPr>
        <w:t xml:space="preserve"> to arrange an appeal hearing before an independent panel of people.  An appeal hearing gives parents the opportunity to present to this panel the case for their child being admitted to the school despite the relevant age/year group already being “full” according to the published admission number.  Having heard the case, it is within the power of an appeal panel to override the governors’ decision to refuse a place, except in circumstances relating to </w:t>
      </w:r>
      <w:r w:rsidR="00077BEA" w:rsidRPr="00CD1326">
        <w:rPr>
          <w:rFonts w:ascii="Arial" w:hAnsi="Arial" w:cs="Arial"/>
          <w:sz w:val="22"/>
          <w:szCs w:val="22"/>
        </w:rPr>
        <w:t xml:space="preserve">infant </w:t>
      </w:r>
      <w:r w:rsidRPr="00CD1326">
        <w:rPr>
          <w:rFonts w:ascii="Arial" w:hAnsi="Arial" w:cs="Arial"/>
          <w:sz w:val="22"/>
          <w:szCs w:val="22"/>
        </w:rPr>
        <w:t>class size prejudice (see below)</w:t>
      </w:r>
      <w:r w:rsidR="00793009" w:rsidRPr="00CD1326">
        <w:rPr>
          <w:rFonts w:ascii="Arial" w:hAnsi="Arial" w:cs="Arial"/>
          <w:sz w:val="22"/>
          <w:szCs w:val="22"/>
        </w:rPr>
        <w:t>.</w:t>
      </w:r>
    </w:p>
    <w:p w14:paraId="1D092CBB" w14:textId="77777777" w:rsidR="00660852" w:rsidRPr="00CD1326" w:rsidRDefault="00660852" w:rsidP="00A168AC">
      <w:pPr>
        <w:jc w:val="both"/>
        <w:rPr>
          <w:rFonts w:ascii="Arial" w:hAnsi="Arial" w:cs="Arial"/>
          <w:sz w:val="22"/>
          <w:szCs w:val="22"/>
          <w:u w:val="single"/>
        </w:rPr>
      </w:pPr>
    </w:p>
    <w:p w14:paraId="0405CC6B" w14:textId="77777777" w:rsidR="00660852" w:rsidRPr="00CD1326" w:rsidRDefault="000B28EE" w:rsidP="00A168AC">
      <w:pPr>
        <w:pStyle w:val="Heading1"/>
        <w:jc w:val="both"/>
        <w:rPr>
          <w:rFonts w:ascii="Arial" w:hAnsi="Arial" w:cs="Arial"/>
          <w:sz w:val="22"/>
          <w:szCs w:val="22"/>
          <w:u w:val="single"/>
        </w:rPr>
      </w:pPr>
      <w:r w:rsidRPr="00CD1326">
        <w:rPr>
          <w:rFonts w:ascii="Arial" w:hAnsi="Arial" w:cs="Arial"/>
          <w:sz w:val="22"/>
          <w:szCs w:val="22"/>
          <w:u w:val="single"/>
        </w:rPr>
        <w:t>Appeal H</w:t>
      </w:r>
      <w:r w:rsidR="00660852" w:rsidRPr="00CD1326">
        <w:rPr>
          <w:rFonts w:ascii="Arial" w:hAnsi="Arial" w:cs="Arial"/>
          <w:sz w:val="22"/>
          <w:szCs w:val="22"/>
          <w:u w:val="single"/>
        </w:rPr>
        <w:t xml:space="preserve">earings </w:t>
      </w:r>
    </w:p>
    <w:p w14:paraId="6D7FC71C" w14:textId="77777777" w:rsidR="000B28EE" w:rsidRPr="00CD1326" w:rsidRDefault="000B28EE" w:rsidP="000B28EE">
      <w:pPr>
        <w:rPr>
          <w:sz w:val="22"/>
          <w:szCs w:val="22"/>
        </w:rPr>
      </w:pPr>
    </w:p>
    <w:p w14:paraId="5A067DBF" w14:textId="77777777" w:rsidR="00660852" w:rsidRPr="00CD1326" w:rsidRDefault="00660852" w:rsidP="00F84D67">
      <w:pPr>
        <w:pStyle w:val="BodyTextIndent2"/>
        <w:ind w:left="0" w:firstLine="0"/>
        <w:jc w:val="both"/>
        <w:rPr>
          <w:rFonts w:ascii="Arial" w:hAnsi="Arial" w:cs="Arial"/>
          <w:szCs w:val="22"/>
        </w:rPr>
      </w:pPr>
      <w:r w:rsidRPr="00CD1326">
        <w:rPr>
          <w:rFonts w:ascii="Arial" w:hAnsi="Arial" w:cs="Arial"/>
          <w:szCs w:val="22"/>
        </w:rPr>
        <w:t>Appeal hearings are private, confidential and independent of the school, governors and Local Authority (</w:t>
      </w:r>
      <w:r w:rsidR="00793009" w:rsidRPr="00CD1326">
        <w:rPr>
          <w:rFonts w:ascii="Arial" w:hAnsi="Arial" w:cs="Arial"/>
          <w:szCs w:val="22"/>
        </w:rPr>
        <w:t xml:space="preserve">LA) and should </w:t>
      </w:r>
      <w:r w:rsidR="0074273A" w:rsidRPr="00CD1326">
        <w:rPr>
          <w:rFonts w:ascii="Arial" w:hAnsi="Arial" w:cs="Arial"/>
          <w:szCs w:val="22"/>
        </w:rPr>
        <w:t>normally be arranged within 3</w:t>
      </w:r>
      <w:r w:rsidR="00077BEA" w:rsidRPr="00CD1326">
        <w:rPr>
          <w:rFonts w:ascii="Arial" w:hAnsi="Arial" w:cs="Arial"/>
          <w:szCs w:val="22"/>
        </w:rPr>
        <w:t>0</w:t>
      </w:r>
      <w:r w:rsidR="005001BE" w:rsidRPr="00CD1326">
        <w:rPr>
          <w:rFonts w:ascii="Arial" w:hAnsi="Arial" w:cs="Arial"/>
          <w:szCs w:val="22"/>
        </w:rPr>
        <w:t xml:space="preserve"> or 40</w:t>
      </w:r>
      <w:r w:rsidRPr="00CD1326">
        <w:rPr>
          <w:rFonts w:ascii="Arial" w:hAnsi="Arial" w:cs="Arial"/>
          <w:szCs w:val="22"/>
        </w:rPr>
        <w:t xml:space="preserve"> school days of being made</w:t>
      </w:r>
      <w:r w:rsidR="00077BEA" w:rsidRPr="00CD1326">
        <w:rPr>
          <w:rFonts w:ascii="Arial" w:hAnsi="Arial" w:cs="Arial"/>
          <w:szCs w:val="22"/>
        </w:rPr>
        <w:t xml:space="preserve"> (full details are in the Sc</w:t>
      </w:r>
      <w:r w:rsidR="005001BE" w:rsidRPr="00CD1326">
        <w:rPr>
          <w:rFonts w:ascii="Arial" w:hAnsi="Arial" w:cs="Arial"/>
          <w:szCs w:val="22"/>
        </w:rPr>
        <w:t>hool Admission Appeals Code 2012 para 2.3</w:t>
      </w:r>
      <w:r w:rsidR="00077BEA" w:rsidRPr="00CD1326">
        <w:rPr>
          <w:rFonts w:ascii="Arial" w:hAnsi="Arial" w:cs="Arial"/>
          <w:szCs w:val="22"/>
        </w:rPr>
        <w:t>)</w:t>
      </w:r>
      <w:r w:rsidRPr="00CD1326">
        <w:rPr>
          <w:rFonts w:ascii="Arial" w:hAnsi="Arial" w:cs="Arial"/>
          <w:szCs w:val="22"/>
        </w:rPr>
        <w:t>.</w:t>
      </w:r>
      <w:r w:rsidR="00793009" w:rsidRPr="00CD1326">
        <w:rPr>
          <w:rFonts w:ascii="Arial" w:hAnsi="Arial" w:cs="Arial"/>
          <w:szCs w:val="22"/>
        </w:rPr>
        <w:t xml:space="preserve"> </w:t>
      </w:r>
      <w:r w:rsidRPr="00CD1326">
        <w:rPr>
          <w:rFonts w:ascii="Arial" w:hAnsi="Arial" w:cs="Arial"/>
          <w:szCs w:val="22"/>
        </w:rPr>
        <w:t xml:space="preserve"> The appeal panel usually consists of 3 members.  A representative of the school governors and the appeals clerk will also be present at the hearing.  Neither parents nor the governors’ representative will be alone with the appeal panel at any time. </w:t>
      </w:r>
      <w:r w:rsidR="00793009" w:rsidRPr="00CD1326">
        <w:rPr>
          <w:rFonts w:ascii="Arial" w:hAnsi="Arial" w:cs="Arial"/>
          <w:szCs w:val="22"/>
        </w:rPr>
        <w:t xml:space="preserve"> </w:t>
      </w:r>
      <w:r w:rsidRPr="00CD1326">
        <w:rPr>
          <w:rFonts w:ascii="Arial" w:hAnsi="Arial" w:cs="Arial"/>
          <w:szCs w:val="22"/>
        </w:rPr>
        <w:t>More than one appeal may be heard at the same session but, although the</w:t>
      </w:r>
      <w:r w:rsidR="00077BEA" w:rsidRPr="00CD1326">
        <w:rPr>
          <w:rFonts w:ascii="Arial" w:hAnsi="Arial" w:cs="Arial"/>
          <w:szCs w:val="22"/>
        </w:rPr>
        <w:t xml:space="preserve"> </w:t>
      </w:r>
      <w:r w:rsidR="00077BEA" w:rsidRPr="00CD1326">
        <w:rPr>
          <w:rFonts w:ascii="Arial" w:hAnsi="Arial" w:cs="Arial"/>
          <w:szCs w:val="22"/>
          <w:u w:val="single"/>
        </w:rPr>
        <w:t>governor</w:t>
      </w:r>
      <w:r w:rsidRPr="00CD1326">
        <w:rPr>
          <w:rFonts w:ascii="Arial" w:hAnsi="Arial" w:cs="Arial"/>
          <w:szCs w:val="22"/>
          <w:u w:val="single"/>
        </w:rPr>
        <w:t>s</w:t>
      </w:r>
      <w:r w:rsidR="00077BEA" w:rsidRPr="00CD1326">
        <w:rPr>
          <w:rFonts w:ascii="Arial" w:hAnsi="Arial" w:cs="Arial"/>
          <w:szCs w:val="22"/>
          <w:u w:val="single"/>
        </w:rPr>
        <w:t>’</w:t>
      </w:r>
      <w:r w:rsidRPr="00CD1326">
        <w:rPr>
          <w:rFonts w:ascii="Arial" w:hAnsi="Arial" w:cs="Arial"/>
          <w:szCs w:val="22"/>
        </w:rPr>
        <w:t xml:space="preserve"> case may be presented at the same time to all parents requesting places for a particular age/year group, each </w:t>
      </w:r>
      <w:r w:rsidRPr="00CD1326">
        <w:rPr>
          <w:rFonts w:ascii="Arial" w:hAnsi="Arial" w:cs="Arial"/>
          <w:szCs w:val="22"/>
          <w:u w:val="single"/>
        </w:rPr>
        <w:t>individual</w:t>
      </w:r>
      <w:r w:rsidRPr="00CD1326">
        <w:rPr>
          <w:rFonts w:ascii="Arial" w:hAnsi="Arial" w:cs="Arial"/>
          <w:szCs w:val="22"/>
        </w:rPr>
        <w:t xml:space="preserve"> case is he</w:t>
      </w:r>
      <w:r w:rsidR="005001BE" w:rsidRPr="00CD1326">
        <w:rPr>
          <w:rFonts w:ascii="Arial" w:hAnsi="Arial" w:cs="Arial"/>
          <w:szCs w:val="22"/>
        </w:rPr>
        <w:t>ard separately and in private.</w:t>
      </w:r>
      <w:r w:rsidR="00A168AC" w:rsidRPr="00CD1326">
        <w:rPr>
          <w:rFonts w:ascii="Arial" w:hAnsi="Arial" w:cs="Arial"/>
          <w:szCs w:val="22"/>
        </w:rPr>
        <w:t xml:space="preserve">  Appeal hearings will normally be held </w:t>
      </w:r>
      <w:r w:rsidRPr="00CD1326">
        <w:rPr>
          <w:rFonts w:ascii="Arial" w:hAnsi="Arial" w:cs="Arial"/>
          <w:szCs w:val="22"/>
        </w:rPr>
        <w:t>at Diocesan Church House; however where there is a large nu</w:t>
      </w:r>
      <w:r w:rsidR="00793009" w:rsidRPr="00CD1326">
        <w:rPr>
          <w:rFonts w:ascii="Arial" w:hAnsi="Arial" w:cs="Arial"/>
          <w:szCs w:val="22"/>
        </w:rPr>
        <w:t>mber of appeals for one school</w:t>
      </w:r>
      <w:r w:rsidR="00C0606B" w:rsidRPr="00CD1326">
        <w:rPr>
          <w:rFonts w:ascii="Arial" w:hAnsi="Arial" w:cs="Arial"/>
          <w:szCs w:val="22"/>
        </w:rPr>
        <w:t>, (over 6)</w:t>
      </w:r>
      <w:r w:rsidR="00793009" w:rsidRPr="00CD1326">
        <w:rPr>
          <w:rFonts w:ascii="Arial" w:hAnsi="Arial" w:cs="Arial"/>
          <w:szCs w:val="22"/>
        </w:rPr>
        <w:t>,</w:t>
      </w:r>
      <w:r w:rsidRPr="00CD1326">
        <w:rPr>
          <w:rFonts w:ascii="Arial" w:hAnsi="Arial" w:cs="Arial"/>
          <w:szCs w:val="22"/>
        </w:rPr>
        <w:t xml:space="preserve"> these may be heard locally if su</w:t>
      </w:r>
      <w:r w:rsidR="005001BE" w:rsidRPr="00CD1326">
        <w:rPr>
          <w:rFonts w:ascii="Arial" w:hAnsi="Arial" w:cs="Arial"/>
          <w:szCs w:val="22"/>
        </w:rPr>
        <w:t>itable facilities are available</w:t>
      </w:r>
      <w:r w:rsidR="00C0606B" w:rsidRPr="00CD1326">
        <w:rPr>
          <w:rFonts w:ascii="Arial" w:hAnsi="Arial" w:cs="Arial"/>
          <w:szCs w:val="22"/>
        </w:rPr>
        <w:t xml:space="preserve">.  </w:t>
      </w:r>
      <w:r w:rsidRPr="00CD1326">
        <w:rPr>
          <w:rFonts w:ascii="Arial" w:hAnsi="Arial" w:cs="Arial"/>
          <w:szCs w:val="22"/>
        </w:rPr>
        <w:t xml:space="preserve">  </w:t>
      </w:r>
      <w:r w:rsidR="00C0606B" w:rsidRPr="00CD1326">
        <w:rPr>
          <w:rFonts w:ascii="Arial" w:hAnsi="Arial" w:cs="Arial"/>
          <w:b/>
          <w:bCs/>
          <w:szCs w:val="22"/>
        </w:rPr>
        <w:t xml:space="preserve"> </w:t>
      </w:r>
    </w:p>
    <w:p w14:paraId="4612FCE6" w14:textId="77777777" w:rsidR="00660852" w:rsidRPr="00CD1326" w:rsidRDefault="00660852" w:rsidP="00A168AC">
      <w:pPr>
        <w:pStyle w:val="Heading4"/>
        <w:jc w:val="both"/>
        <w:rPr>
          <w:rFonts w:ascii="Arial" w:hAnsi="Arial" w:cs="Arial"/>
          <w:b w:val="0"/>
          <w:sz w:val="22"/>
          <w:szCs w:val="22"/>
        </w:rPr>
      </w:pPr>
    </w:p>
    <w:p w14:paraId="617CEEB3" w14:textId="77777777" w:rsidR="00660852" w:rsidRPr="00CD1326" w:rsidRDefault="000B28EE" w:rsidP="00A168AC">
      <w:pPr>
        <w:pStyle w:val="Heading4"/>
        <w:jc w:val="both"/>
        <w:rPr>
          <w:rFonts w:ascii="Arial" w:hAnsi="Arial" w:cs="Arial"/>
          <w:sz w:val="22"/>
          <w:szCs w:val="22"/>
        </w:rPr>
      </w:pPr>
      <w:r w:rsidRPr="00CD1326">
        <w:rPr>
          <w:rFonts w:ascii="Arial" w:hAnsi="Arial" w:cs="Arial"/>
          <w:sz w:val="22"/>
          <w:szCs w:val="22"/>
        </w:rPr>
        <w:t>Action Required by the S</w:t>
      </w:r>
      <w:r w:rsidR="00660852" w:rsidRPr="00CD1326">
        <w:rPr>
          <w:rFonts w:ascii="Arial" w:hAnsi="Arial" w:cs="Arial"/>
          <w:sz w:val="22"/>
          <w:szCs w:val="22"/>
        </w:rPr>
        <w:t>chool</w:t>
      </w:r>
    </w:p>
    <w:p w14:paraId="10DE3F7E" w14:textId="77777777" w:rsidR="000B28EE" w:rsidRPr="00CD1326" w:rsidRDefault="000B28EE" w:rsidP="000B28EE">
      <w:pPr>
        <w:rPr>
          <w:sz w:val="22"/>
          <w:szCs w:val="22"/>
        </w:rPr>
      </w:pPr>
    </w:p>
    <w:p w14:paraId="39367EEB" w14:textId="77777777" w:rsidR="00CD1326" w:rsidRDefault="00660852" w:rsidP="00A168AC">
      <w:pPr>
        <w:widowControl w:val="0"/>
        <w:jc w:val="both"/>
        <w:rPr>
          <w:rFonts w:ascii="Arial" w:hAnsi="Arial" w:cs="Arial"/>
          <w:sz w:val="22"/>
          <w:szCs w:val="22"/>
        </w:rPr>
      </w:pPr>
      <w:r w:rsidRPr="00CD1326">
        <w:rPr>
          <w:rFonts w:ascii="Arial" w:hAnsi="Arial" w:cs="Arial"/>
          <w:color w:val="000000"/>
          <w:sz w:val="22"/>
          <w:szCs w:val="22"/>
        </w:rPr>
        <w:t xml:space="preserve">When a place has been refused to a child, the </w:t>
      </w:r>
      <w:r w:rsidRPr="00CD1326">
        <w:rPr>
          <w:rFonts w:ascii="Arial" w:hAnsi="Arial" w:cs="Arial"/>
          <w:color w:val="000000"/>
          <w:sz w:val="22"/>
          <w:szCs w:val="22"/>
          <w:u w:val="single"/>
        </w:rPr>
        <w:t xml:space="preserve">LA or the governors </w:t>
      </w:r>
      <w:r w:rsidR="00F33A96" w:rsidRPr="00CD1326">
        <w:rPr>
          <w:rFonts w:ascii="Arial" w:hAnsi="Arial" w:cs="Arial"/>
          <w:b/>
          <w:color w:val="000000"/>
          <w:sz w:val="22"/>
          <w:szCs w:val="22"/>
          <w:u w:val="single"/>
        </w:rPr>
        <w:t>must</w:t>
      </w:r>
      <w:r w:rsidR="00F33A96" w:rsidRPr="00CD1326">
        <w:rPr>
          <w:rFonts w:ascii="Arial" w:hAnsi="Arial" w:cs="Arial"/>
          <w:color w:val="000000"/>
          <w:sz w:val="22"/>
          <w:szCs w:val="22"/>
          <w:u w:val="single"/>
        </w:rPr>
        <w:t xml:space="preserve"> </w:t>
      </w:r>
      <w:r w:rsidRPr="00CD1326">
        <w:rPr>
          <w:rFonts w:ascii="Arial" w:hAnsi="Arial" w:cs="Arial"/>
          <w:color w:val="000000"/>
          <w:sz w:val="22"/>
          <w:szCs w:val="22"/>
          <w:u w:val="single"/>
        </w:rPr>
        <w:t>make it clear to parents on what grounds</w:t>
      </w:r>
      <w:r w:rsidR="00A168AC" w:rsidRPr="00CD1326">
        <w:rPr>
          <w:rFonts w:ascii="Arial" w:hAnsi="Arial" w:cs="Arial"/>
          <w:color w:val="000000"/>
          <w:sz w:val="22"/>
          <w:szCs w:val="22"/>
          <w:u w:val="single"/>
        </w:rPr>
        <w:t xml:space="preserve"> this decision has been made</w:t>
      </w:r>
      <w:r w:rsidR="00C0606B" w:rsidRPr="00CD1326">
        <w:rPr>
          <w:rFonts w:ascii="Arial" w:hAnsi="Arial" w:cs="Arial"/>
          <w:color w:val="000000"/>
          <w:sz w:val="22"/>
          <w:szCs w:val="22"/>
          <w:u w:val="single"/>
        </w:rPr>
        <w:t xml:space="preserve">; information about the right to appeal, the deadline for lodging an appeal and the contact details for making an appeal.  Parents </w:t>
      </w:r>
      <w:r w:rsidR="00C0606B" w:rsidRPr="00CD1326">
        <w:rPr>
          <w:rFonts w:ascii="Arial" w:hAnsi="Arial" w:cs="Arial"/>
          <w:b/>
          <w:color w:val="000000"/>
          <w:sz w:val="22"/>
          <w:szCs w:val="22"/>
          <w:u w:val="single"/>
        </w:rPr>
        <w:t>must</w:t>
      </w:r>
      <w:r w:rsidR="00C0606B" w:rsidRPr="00CD1326">
        <w:rPr>
          <w:rFonts w:ascii="Arial" w:hAnsi="Arial" w:cs="Arial"/>
          <w:color w:val="000000"/>
          <w:sz w:val="22"/>
          <w:szCs w:val="22"/>
          <w:u w:val="single"/>
        </w:rPr>
        <w:t xml:space="preserve"> be informed that if they wish to appeal, they have to set out their grounds for appeal in writing.  Admission authorities </w:t>
      </w:r>
      <w:r w:rsidR="00C0606B" w:rsidRPr="00CD1326">
        <w:rPr>
          <w:rFonts w:ascii="Arial" w:hAnsi="Arial" w:cs="Arial"/>
          <w:b/>
          <w:color w:val="000000"/>
          <w:sz w:val="22"/>
          <w:szCs w:val="22"/>
          <w:u w:val="single"/>
        </w:rPr>
        <w:t>must not</w:t>
      </w:r>
      <w:r w:rsidR="00C0606B" w:rsidRPr="00CD1326">
        <w:rPr>
          <w:rFonts w:ascii="Arial" w:hAnsi="Arial" w:cs="Arial"/>
          <w:color w:val="000000"/>
          <w:sz w:val="22"/>
          <w:szCs w:val="22"/>
          <w:u w:val="single"/>
        </w:rPr>
        <w:t xml:space="preserve"> limit the ground on which an appeal can be made (para 2.5 SAAC)</w:t>
      </w:r>
      <w:r w:rsidR="00A168AC" w:rsidRPr="00CD1326">
        <w:rPr>
          <w:rFonts w:ascii="Arial" w:hAnsi="Arial" w:cs="Arial"/>
          <w:color w:val="000000"/>
          <w:sz w:val="22"/>
          <w:szCs w:val="22"/>
          <w:u w:val="single"/>
        </w:rPr>
        <w:t xml:space="preserve">. </w:t>
      </w:r>
      <w:r w:rsidRPr="00CD1326">
        <w:rPr>
          <w:rFonts w:ascii="Arial" w:hAnsi="Arial" w:cs="Arial"/>
          <w:color w:val="000000"/>
          <w:sz w:val="22"/>
          <w:szCs w:val="22"/>
          <w:u w:val="single"/>
        </w:rPr>
        <w:t xml:space="preserve"> This is particularly important if refusal is on the grounds of </w:t>
      </w:r>
      <w:r w:rsidR="00077BEA" w:rsidRPr="00CD1326">
        <w:rPr>
          <w:rFonts w:ascii="Arial" w:hAnsi="Arial" w:cs="Arial"/>
          <w:color w:val="000000"/>
          <w:sz w:val="22"/>
          <w:szCs w:val="22"/>
          <w:u w:val="single"/>
        </w:rPr>
        <w:t xml:space="preserve">infant </w:t>
      </w:r>
      <w:r w:rsidRPr="00CD1326">
        <w:rPr>
          <w:rFonts w:ascii="Arial" w:hAnsi="Arial" w:cs="Arial"/>
          <w:color w:val="000000"/>
          <w:sz w:val="22"/>
          <w:szCs w:val="22"/>
          <w:u w:val="single"/>
        </w:rPr>
        <w:t xml:space="preserve">class size prejudice </w:t>
      </w:r>
      <w:r w:rsidR="00077BEA" w:rsidRPr="00CD1326">
        <w:rPr>
          <w:rFonts w:ascii="Arial" w:hAnsi="Arial" w:cs="Arial"/>
          <w:color w:val="000000"/>
          <w:sz w:val="22"/>
          <w:szCs w:val="22"/>
          <w:u w:val="single"/>
        </w:rPr>
        <w:t xml:space="preserve">in KS1 </w:t>
      </w:r>
      <w:r w:rsidRPr="00CD1326">
        <w:rPr>
          <w:rFonts w:ascii="Arial" w:hAnsi="Arial" w:cs="Arial"/>
          <w:color w:val="000000"/>
          <w:sz w:val="22"/>
          <w:szCs w:val="22"/>
          <w:u w:val="single"/>
        </w:rPr>
        <w:t>classes</w:t>
      </w:r>
      <w:r w:rsidRPr="00CD1326">
        <w:rPr>
          <w:rFonts w:ascii="Arial" w:hAnsi="Arial" w:cs="Arial"/>
          <w:color w:val="000000"/>
          <w:sz w:val="22"/>
          <w:szCs w:val="22"/>
        </w:rPr>
        <w:t>, as</w:t>
      </w:r>
      <w:r w:rsidRPr="00CD1326">
        <w:rPr>
          <w:rFonts w:ascii="Arial" w:hAnsi="Arial" w:cs="Arial"/>
          <w:sz w:val="22"/>
          <w:szCs w:val="22"/>
        </w:rPr>
        <w:t xml:space="preserve"> the appeal panel’s ability to </w:t>
      </w:r>
      <w:r w:rsidR="00A168AC" w:rsidRPr="00CD1326">
        <w:rPr>
          <w:rFonts w:ascii="Arial" w:hAnsi="Arial" w:cs="Arial"/>
          <w:sz w:val="22"/>
          <w:szCs w:val="22"/>
        </w:rPr>
        <w:t xml:space="preserve">override this decision is very </w:t>
      </w:r>
      <w:r w:rsidRPr="00CD1326">
        <w:rPr>
          <w:rFonts w:ascii="Arial" w:hAnsi="Arial" w:cs="Arial"/>
          <w:sz w:val="22"/>
          <w:szCs w:val="22"/>
        </w:rPr>
        <w:t xml:space="preserve">restricted, and a different kind of hearing is needed.  </w:t>
      </w:r>
      <w:r w:rsidR="00C0606B" w:rsidRPr="00CD1326">
        <w:rPr>
          <w:rFonts w:ascii="Arial" w:hAnsi="Arial" w:cs="Arial"/>
          <w:sz w:val="22"/>
          <w:szCs w:val="22"/>
        </w:rPr>
        <w:t xml:space="preserve"> </w:t>
      </w:r>
    </w:p>
    <w:p w14:paraId="7AAFD569" w14:textId="77777777" w:rsidR="00CD1326" w:rsidRDefault="00CD1326" w:rsidP="00A168AC">
      <w:pPr>
        <w:widowControl w:val="0"/>
        <w:jc w:val="both"/>
        <w:rPr>
          <w:rFonts w:ascii="Arial" w:hAnsi="Arial" w:cs="Arial"/>
          <w:sz w:val="22"/>
          <w:szCs w:val="22"/>
        </w:rPr>
      </w:pPr>
    </w:p>
    <w:p w14:paraId="469B0765" w14:textId="77777777" w:rsidR="00716246" w:rsidRDefault="006C377F" w:rsidP="00A168AC">
      <w:pPr>
        <w:widowControl w:val="0"/>
        <w:jc w:val="both"/>
        <w:rPr>
          <w:rFonts w:ascii="Arial" w:hAnsi="Arial" w:cs="Arial"/>
          <w:b/>
          <w:color w:val="000000"/>
          <w:sz w:val="22"/>
          <w:szCs w:val="22"/>
        </w:rPr>
      </w:pPr>
      <w:r w:rsidRPr="00CD1326">
        <w:rPr>
          <w:rFonts w:ascii="Arial" w:hAnsi="Arial" w:cs="Arial"/>
          <w:sz w:val="22"/>
          <w:szCs w:val="22"/>
        </w:rPr>
        <w:t>The Chairman then notifies the a</w:t>
      </w:r>
      <w:r w:rsidR="00660852" w:rsidRPr="00CD1326">
        <w:rPr>
          <w:rFonts w:ascii="Arial" w:hAnsi="Arial" w:cs="Arial"/>
          <w:sz w:val="22"/>
          <w:szCs w:val="22"/>
        </w:rPr>
        <w:t>ppeal</w:t>
      </w:r>
      <w:r w:rsidRPr="00CD1326">
        <w:rPr>
          <w:rFonts w:ascii="Arial" w:hAnsi="Arial" w:cs="Arial"/>
          <w:sz w:val="22"/>
          <w:szCs w:val="22"/>
        </w:rPr>
        <w:t xml:space="preserve">s </w:t>
      </w:r>
      <w:r w:rsidR="00474B5F" w:rsidRPr="00CD1326">
        <w:rPr>
          <w:rFonts w:ascii="Arial" w:hAnsi="Arial" w:cs="Arial"/>
          <w:sz w:val="22"/>
          <w:szCs w:val="22"/>
        </w:rPr>
        <w:t>officer</w:t>
      </w:r>
      <w:r w:rsidR="00660852" w:rsidRPr="00CD1326">
        <w:rPr>
          <w:rFonts w:ascii="Arial" w:hAnsi="Arial" w:cs="Arial"/>
          <w:sz w:val="22"/>
          <w:szCs w:val="22"/>
        </w:rPr>
        <w:t xml:space="preserve"> of the need for a hearing, and send</w:t>
      </w:r>
      <w:r w:rsidR="00CD1326" w:rsidRPr="00CD1326">
        <w:rPr>
          <w:rFonts w:ascii="Arial" w:hAnsi="Arial" w:cs="Arial"/>
          <w:sz w:val="22"/>
          <w:szCs w:val="22"/>
        </w:rPr>
        <w:t>s</w:t>
      </w:r>
      <w:r w:rsidR="00660852" w:rsidRPr="00CD1326">
        <w:rPr>
          <w:rFonts w:ascii="Arial" w:hAnsi="Arial" w:cs="Arial"/>
          <w:sz w:val="22"/>
          <w:szCs w:val="22"/>
        </w:rPr>
        <w:t xml:space="preserve"> copies of the appeal form, </w:t>
      </w:r>
      <w:r w:rsidR="00C0606B" w:rsidRPr="00CD1326">
        <w:rPr>
          <w:rFonts w:ascii="Arial" w:hAnsi="Arial" w:cs="Arial"/>
          <w:sz w:val="22"/>
          <w:szCs w:val="22"/>
        </w:rPr>
        <w:t xml:space="preserve">together with </w:t>
      </w:r>
      <w:r w:rsidR="00660852" w:rsidRPr="00CD1326">
        <w:rPr>
          <w:rFonts w:ascii="Arial" w:hAnsi="Arial" w:cs="Arial"/>
          <w:sz w:val="22"/>
          <w:szCs w:val="22"/>
        </w:rPr>
        <w:t xml:space="preserve">all correspondence </w:t>
      </w:r>
      <w:r w:rsidR="00716246">
        <w:rPr>
          <w:rFonts w:ascii="Arial" w:hAnsi="Arial" w:cs="Arial"/>
          <w:sz w:val="22"/>
          <w:szCs w:val="22"/>
        </w:rPr>
        <w:t xml:space="preserve">between parents and school, </w:t>
      </w:r>
      <w:r w:rsidR="00C0606B" w:rsidRPr="00CD1326">
        <w:rPr>
          <w:rFonts w:ascii="Arial" w:hAnsi="Arial" w:cs="Arial"/>
          <w:sz w:val="22"/>
          <w:szCs w:val="22"/>
        </w:rPr>
        <w:t>a comprehensive statement</w:t>
      </w:r>
      <w:r w:rsidR="00CD1326" w:rsidRPr="00CD1326">
        <w:rPr>
          <w:rStyle w:val="FootnoteReference"/>
          <w:rFonts w:ascii="Arial" w:hAnsi="Arial" w:cs="Arial"/>
          <w:sz w:val="22"/>
          <w:szCs w:val="22"/>
        </w:rPr>
        <w:footnoteReference w:id="1"/>
      </w:r>
      <w:r w:rsidR="00C0606B" w:rsidRPr="00CD1326">
        <w:rPr>
          <w:rFonts w:ascii="Arial" w:hAnsi="Arial" w:cs="Arial"/>
          <w:sz w:val="22"/>
          <w:szCs w:val="22"/>
        </w:rPr>
        <w:t xml:space="preserve"> </w:t>
      </w:r>
      <w:r w:rsidR="00660852" w:rsidRPr="00CD1326">
        <w:rPr>
          <w:rFonts w:ascii="Arial" w:hAnsi="Arial" w:cs="Arial"/>
          <w:sz w:val="22"/>
          <w:szCs w:val="22"/>
        </w:rPr>
        <w:t>of the governors’ ca</w:t>
      </w:r>
      <w:r w:rsidR="00716246">
        <w:rPr>
          <w:rFonts w:ascii="Arial" w:hAnsi="Arial" w:cs="Arial"/>
          <w:sz w:val="22"/>
          <w:szCs w:val="22"/>
        </w:rPr>
        <w:t xml:space="preserve">se for refusal of a place and </w:t>
      </w:r>
      <w:r w:rsidR="00660852" w:rsidRPr="00CD1326">
        <w:rPr>
          <w:rFonts w:ascii="Arial" w:hAnsi="Arial" w:cs="Arial"/>
          <w:sz w:val="22"/>
          <w:szCs w:val="22"/>
        </w:rPr>
        <w:t>all supporting documents</w:t>
      </w:r>
      <w:r w:rsidR="00155DA4" w:rsidRPr="00CD1326">
        <w:rPr>
          <w:rFonts w:ascii="Arial" w:hAnsi="Arial" w:cs="Arial"/>
          <w:sz w:val="22"/>
          <w:szCs w:val="22"/>
        </w:rPr>
        <w:t xml:space="preserve"> (as listed below)</w:t>
      </w:r>
      <w:r w:rsidR="00660852" w:rsidRPr="00CD1326">
        <w:rPr>
          <w:rFonts w:ascii="Arial" w:hAnsi="Arial" w:cs="Arial"/>
          <w:sz w:val="22"/>
          <w:szCs w:val="22"/>
        </w:rPr>
        <w:t>.</w:t>
      </w:r>
      <w:r w:rsidR="00155DA4" w:rsidRPr="00CD1326">
        <w:rPr>
          <w:rFonts w:ascii="Arial" w:hAnsi="Arial" w:cs="Arial"/>
          <w:sz w:val="22"/>
          <w:szCs w:val="22"/>
        </w:rPr>
        <w:t xml:space="preserve"> </w:t>
      </w:r>
      <w:r w:rsidR="00660852" w:rsidRPr="00CD1326">
        <w:rPr>
          <w:rFonts w:ascii="Arial" w:hAnsi="Arial" w:cs="Arial"/>
          <w:sz w:val="22"/>
          <w:szCs w:val="22"/>
        </w:rPr>
        <w:t xml:space="preserve"> These documents, circulated in advance of the </w:t>
      </w:r>
      <w:r w:rsidR="00077BEA" w:rsidRPr="00CD1326">
        <w:rPr>
          <w:rFonts w:ascii="Arial" w:hAnsi="Arial" w:cs="Arial"/>
          <w:sz w:val="22"/>
          <w:szCs w:val="22"/>
        </w:rPr>
        <w:t xml:space="preserve">hearing by the appeals </w:t>
      </w:r>
      <w:r w:rsidR="00474B5F" w:rsidRPr="00CD1326">
        <w:rPr>
          <w:rFonts w:ascii="Arial" w:hAnsi="Arial" w:cs="Arial"/>
          <w:sz w:val="22"/>
          <w:szCs w:val="22"/>
        </w:rPr>
        <w:t>officer</w:t>
      </w:r>
      <w:r w:rsidR="00077BEA" w:rsidRPr="00CD1326">
        <w:rPr>
          <w:rFonts w:ascii="Arial" w:hAnsi="Arial" w:cs="Arial"/>
          <w:sz w:val="22"/>
          <w:szCs w:val="22"/>
        </w:rPr>
        <w:t xml:space="preserve"> </w:t>
      </w:r>
      <w:r w:rsidR="00660852" w:rsidRPr="00CD1326">
        <w:rPr>
          <w:rFonts w:ascii="Arial" w:hAnsi="Arial" w:cs="Arial"/>
          <w:sz w:val="22"/>
          <w:szCs w:val="22"/>
        </w:rPr>
        <w:t>to panel</w:t>
      </w:r>
      <w:r w:rsidR="00C0606B" w:rsidRPr="00CD1326">
        <w:rPr>
          <w:rFonts w:ascii="Arial" w:hAnsi="Arial" w:cs="Arial"/>
          <w:sz w:val="22"/>
          <w:szCs w:val="22"/>
        </w:rPr>
        <w:t>, clerk</w:t>
      </w:r>
      <w:r w:rsidR="00660852" w:rsidRPr="00CD1326">
        <w:rPr>
          <w:rFonts w:ascii="Arial" w:hAnsi="Arial" w:cs="Arial"/>
          <w:sz w:val="22"/>
          <w:szCs w:val="22"/>
        </w:rPr>
        <w:t xml:space="preserve"> and parents, form the basis on which the appeals panel makes its decision.  At the hearing the gov</w:t>
      </w:r>
      <w:r w:rsidR="000B28EE" w:rsidRPr="00CD1326">
        <w:rPr>
          <w:rFonts w:ascii="Arial" w:hAnsi="Arial" w:cs="Arial"/>
          <w:sz w:val="22"/>
          <w:szCs w:val="22"/>
        </w:rPr>
        <w:t>ernors' representative speaks from</w:t>
      </w:r>
      <w:r w:rsidR="00660852" w:rsidRPr="00CD1326">
        <w:rPr>
          <w:rFonts w:ascii="Arial" w:hAnsi="Arial" w:cs="Arial"/>
          <w:sz w:val="22"/>
          <w:szCs w:val="22"/>
        </w:rPr>
        <w:t xml:space="preserve"> these documents, assuming that all other parties have re</w:t>
      </w:r>
      <w:r w:rsidR="00077BEA" w:rsidRPr="00CD1326">
        <w:rPr>
          <w:rFonts w:ascii="Arial" w:hAnsi="Arial" w:cs="Arial"/>
          <w:sz w:val="22"/>
          <w:szCs w:val="22"/>
        </w:rPr>
        <w:t xml:space="preserve">ad and understood them, and </w:t>
      </w:r>
      <w:r w:rsidR="00077BEA" w:rsidRPr="00CD1326">
        <w:rPr>
          <w:rFonts w:ascii="Arial" w:hAnsi="Arial" w:cs="Arial"/>
          <w:b/>
          <w:sz w:val="22"/>
          <w:szCs w:val="22"/>
        </w:rPr>
        <w:t xml:space="preserve">must be able to </w:t>
      </w:r>
      <w:r w:rsidR="00660852" w:rsidRPr="00CD1326">
        <w:rPr>
          <w:rFonts w:ascii="Arial" w:hAnsi="Arial" w:cs="Arial"/>
          <w:b/>
          <w:sz w:val="22"/>
          <w:szCs w:val="22"/>
        </w:rPr>
        <w:t xml:space="preserve">answer </w:t>
      </w:r>
      <w:r w:rsidR="00C0606B" w:rsidRPr="00CD1326">
        <w:rPr>
          <w:rFonts w:ascii="Arial" w:hAnsi="Arial" w:cs="Arial"/>
          <w:b/>
          <w:sz w:val="22"/>
          <w:szCs w:val="22"/>
        </w:rPr>
        <w:t xml:space="preserve">any </w:t>
      </w:r>
      <w:r w:rsidR="00660852" w:rsidRPr="00CD1326">
        <w:rPr>
          <w:rFonts w:ascii="Arial" w:hAnsi="Arial" w:cs="Arial"/>
          <w:b/>
          <w:sz w:val="22"/>
          <w:szCs w:val="22"/>
        </w:rPr>
        <w:t xml:space="preserve">questions </w:t>
      </w:r>
      <w:r w:rsidR="00C0606B" w:rsidRPr="00CD1326">
        <w:rPr>
          <w:rFonts w:ascii="Arial" w:hAnsi="Arial" w:cs="Arial"/>
          <w:b/>
          <w:sz w:val="22"/>
          <w:szCs w:val="22"/>
        </w:rPr>
        <w:t>raised by t</w:t>
      </w:r>
      <w:r w:rsidR="00660852" w:rsidRPr="00CD1326">
        <w:rPr>
          <w:rFonts w:ascii="Arial" w:hAnsi="Arial" w:cs="Arial"/>
          <w:b/>
          <w:sz w:val="22"/>
          <w:szCs w:val="22"/>
        </w:rPr>
        <w:t xml:space="preserve">he panel </w:t>
      </w:r>
      <w:r w:rsidR="00C0606B" w:rsidRPr="00CD1326">
        <w:rPr>
          <w:rFonts w:ascii="Arial" w:hAnsi="Arial" w:cs="Arial"/>
          <w:b/>
          <w:sz w:val="22"/>
          <w:szCs w:val="22"/>
        </w:rPr>
        <w:t>or</w:t>
      </w:r>
      <w:r w:rsidR="00660852" w:rsidRPr="00CD1326">
        <w:rPr>
          <w:rFonts w:ascii="Arial" w:hAnsi="Arial" w:cs="Arial"/>
          <w:b/>
          <w:color w:val="000000"/>
          <w:sz w:val="22"/>
          <w:szCs w:val="22"/>
        </w:rPr>
        <w:t xml:space="preserve"> parents</w:t>
      </w:r>
      <w:r w:rsidR="00C0606B" w:rsidRPr="00CD1326">
        <w:rPr>
          <w:rFonts w:ascii="Arial" w:hAnsi="Arial" w:cs="Arial"/>
          <w:b/>
          <w:color w:val="000000"/>
          <w:sz w:val="22"/>
          <w:szCs w:val="22"/>
        </w:rPr>
        <w:t xml:space="preserve"> arising from these documents or in relation to the school</w:t>
      </w:r>
      <w:r w:rsidR="00660852" w:rsidRPr="00CD1326">
        <w:rPr>
          <w:rFonts w:ascii="Arial" w:hAnsi="Arial" w:cs="Arial"/>
          <w:b/>
          <w:color w:val="000000"/>
          <w:sz w:val="22"/>
          <w:szCs w:val="22"/>
        </w:rPr>
        <w:t>.</w:t>
      </w:r>
      <w:r w:rsidR="00C0606B" w:rsidRPr="00CD1326">
        <w:rPr>
          <w:rFonts w:ascii="Arial" w:hAnsi="Arial" w:cs="Arial"/>
          <w:b/>
          <w:color w:val="000000"/>
          <w:sz w:val="22"/>
          <w:szCs w:val="22"/>
        </w:rPr>
        <w:t xml:space="preserve"> </w:t>
      </w:r>
    </w:p>
    <w:p w14:paraId="4477770C" w14:textId="77777777" w:rsidR="00716246" w:rsidRDefault="00716246" w:rsidP="00A168AC">
      <w:pPr>
        <w:widowControl w:val="0"/>
        <w:jc w:val="both"/>
        <w:rPr>
          <w:rFonts w:ascii="Arial" w:hAnsi="Arial" w:cs="Arial"/>
          <w:b/>
          <w:color w:val="000000"/>
          <w:sz w:val="22"/>
          <w:szCs w:val="22"/>
        </w:rPr>
      </w:pPr>
    </w:p>
    <w:p w14:paraId="361EDA88" w14:textId="77777777" w:rsidR="000B28EE" w:rsidRPr="00CD1326" w:rsidRDefault="00C0606B" w:rsidP="00A168AC">
      <w:pPr>
        <w:widowControl w:val="0"/>
        <w:jc w:val="both"/>
        <w:rPr>
          <w:rFonts w:ascii="Arial" w:hAnsi="Arial" w:cs="Arial"/>
          <w:color w:val="000000"/>
          <w:sz w:val="22"/>
          <w:szCs w:val="22"/>
        </w:rPr>
      </w:pPr>
      <w:r w:rsidRPr="00CD1326">
        <w:rPr>
          <w:rFonts w:ascii="Arial" w:hAnsi="Arial" w:cs="Arial"/>
          <w:b/>
          <w:color w:val="000000"/>
          <w:sz w:val="22"/>
          <w:szCs w:val="22"/>
        </w:rPr>
        <w:t xml:space="preserve">It is essential that the Presenting Governor is familiar with </w:t>
      </w:r>
      <w:r w:rsidR="005161F3" w:rsidRPr="00CD1326">
        <w:rPr>
          <w:rFonts w:ascii="Arial" w:hAnsi="Arial" w:cs="Arial"/>
          <w:b/>
          <w:color w:val="000000"/>
          <w:sz w:val="22"/>
          <w:szCs w:val="22"/>
        </w:rPr>
        <w:t>the school and understands the appeal documents.</w:t>
      </w:r>
      <w:r w:rsidR="005161F3" w:rsidRPr="00CD1326">
        <w:rPr>
          <w:rFonts w:ascii="Arial" w:hAnsi="Arial" w:cs="Arial"/>
          <w:color w:val="000000"/>
          <w:sz w:val="22"/>
          <w:szCs w:val="22"/>
        </w:rPr>
        <w:t xml:space="preserve">  </w:t>
      </w:r>
      <w:r w:rsidR="006C377F" w:rsidRPr="00CD1326">
        <w:rPr>
          <w:rFonts w:ascii="Arial" w:hAnsi="Arial" w:cs="Arial"/>
          <w:b/>
          <w:color w:val="000000"/>
          <w:sz w:val="22"/>
          <w:szCs w:val="22"/>
        </w:rPr>
        <w:t>The onus is on the governing body to submit their case comprehensively in advance of the hearing, with all the written evidence they wish the panel to consider</w:t>
      </w:r>
      <w:r w:rsidR="006C377F" w:rsidRPr="00CD1326">
        <w:rPr>
          <w:rFonts w:ascii="Arial" w:hAnsi="Arial" w:cs="Arial"/>
          <w:color w:val="000000"/>
          <w:sz w:val="22"/>
          <w:szCs w:val="22"/>
        </w:rPr>
        <w:t>.</w:t>
      </w:r>
      <w:r w:rsidR="00155DA4" w:rsidRPr="00CD1326">
        <w:rPr>
          <w:rFonts w:ascii="Arial" w:hAnsi="Arial" w:cs="Arial"/>
          <w:color w:val="000000"/>
          <w:sz w:val="22"/>
          <w:szCs w:val="22"/>
        </w:rPr>
        <w:t xml:space="preserve"> </w:t>
      </w:r>
    </w:p>
    <w:p w14:paraId="58B25EB5" w14:textId="77777777" w:rsidR="00660852" w:rsidRPr="00716246" w:rsidRDefault="00F84D67" w:rsidP="00A168AC">
      <w:pPr>
        <w:pStyle w:val="Heading5"/>
        <w:jc w:val="both"/>
        <w:rPr>
          <w:rFonts w:cs="Arial"/>
          <w:i w:val="0"/>
          <w:color w:val="000000"/>
          <w:szCs w:val="22"/>
        </w:rPr>
      </w:pPr>
      <w:r w:rsidRPr="00CD1326">
        <w:rPr>
          <w:rFonts w:cs="Arial"/>
          <w:b w:val="0"/>
          <w:bCs w:val="0"/>
          <w:i w:val="0"/>
          <w:color w:val="000000"/>
          <w:szCs w:val="22"/>
        </w:rPr>
        <w:br w:type="page"/>
      </w:r>
      <w:r w:rsidR="00DF4C25" w:rsidRPr="00716246">
        <w:rPr>
          <w:rFonts w:cs="Arial"/>
          <w:i w:val="0"/>
          <w:color w:val="000000"/>
          <w:szCs w:val="22"/>
        </w:rPr>
        <w:lastRenderedPageBreak/>
        <w:t xml:space="preserve">School documents </w:t>
      </w:r>
      <w:r w:rsidR="00DF4C25" w:rsidRPr="00716246">
        <w:rPr>
          <w:rFonts w:cs="Arial"/>
          <w:i w:val="0"/>
          <w:color w:val="000000"/>
          <w:szCs w:val="22"/>
          <w:u w:val="single"/>
        </w:rPr>
        <w:t>must</w:t>
      </w:r>
      <w:r w:rsidR="00660852" w:rsidRPr="00716246">
        <w:rPr>
          <w:rFonts w:cs="Arial"/>
          <w:i w:val="0"/>
          <w:color w:val="000000"/>
          <w:szCs w:val="22"/>
        </w:rPr>
        <w:t xml:space="preserve"> include:-</w:t>
      </w:r>
    </w:p>
    <w:p w14:paraId="4DE834A6" w14:textId="77777777" w:rsidR="000B28EE" w:rsidRPr="00CD1326" w:rsidRDefault="000B28EE" w:rsidP="000B28EE">
      <w:pPr>
        <w:rPr>
          <w:sz w:val="22"/>
          <w:szCs w:val="22"/>
        </w:rPr>
      </w:pPr>
    </w:p>
    <w:p w14:paraId="6038978C" w14:textId="77777777" w:rsidR="00077BEA" w:rsidRPr="00CD1326" w:rsidRDefault="00660852" w:rsidP="00A168AC">
      <w:pPr>
        <w:widowControl w:val="0"/>
        <w:numPr>
          <w:ilvl w:val="0"/>
          <w:numId w:val="9"/>
        </w:numPr>
        <w:tabs>
          <w:tab w:val="left" w:pos="720"/>
        </w:tabs>
        <w:jc w:val="both"/>
        <w:rPr>
          <w:rFonts w:ascii="Arial" w:hAnsi="Arial" w:cs="Arial"/>
          <w:color w:val="000000"/>
          <w:sz w:val="22"/>
          <w:szCs w:val="22"/>
        </w:rPr>
      </w:pPr>
      <w:r w:rsidRPr="00CD1326">
        <w:rPr>
          <w:rFonts w:ascii="Arial" w:hAnsi="Arial" w:cs="Arial"/>
          <w:color w:val="000000"/>
          <w:sz w:val="22"/>
          <w:szCs w:val="22"/>
        </w:rPr>
        <w:t>admission policy</w:t>
      </w:r>
      <w:r w:rsidR="00716246">
        <w:rPr>
          <w:rFonts w:ascii="Arial" w:hAnsi="Arial" w:cs="Arial"/>
          <w:color w:val="000000"/>
          <w:sz w:val="22"/>
          <w:szCs w:val="22"/>
        </w:rPr>
        <w:t>;</w:t>
      </w:r>
      <w:r w:rsidRPr="00CD1326">
        <w:rPr>
          <w:rFonts w:ascii="Arial" w:hAnsi="Arial" w:cs="Arial"/>
          <w:color w:val="000000"/>
          <w:sz w:val="22"/>
          <w:szCs w:val="22"/>
        </w:rPr>
        <w:t xml:space="preserve"> </w:t>
      </w:r>
    </w:p>
    <w:p w14:paraId="761ACE7E" w14:textId="77777777" w:rsidR="00660852" w:rsidRPr="00CD1326" w:rsidRDefault="00E856A2" w:rsidP="00A168AC">
      <w:pPr>
        <w:widowControl w:val="0"/>
        <w:numPr>
          <w:ilvl w:val="0"/>
          <w:numId w:val="9"/>
        </w:numPr>
        <w:tabs>
          <w:tab w:val="left" w:pos="720"/>
        </w:tabs>
        <w:jc w:val="both"/>
        <w:rPr>
          <w:rFonts w:ascii="Arial" w:hAnsi="Arial" w:cs="Arial"/>
          <w:color w:val="000000"/>
          <w:sz w:val="22"/>
          <w:szCs w:val="22"/>
        </w:rPr>
      </w:pPr>
      <w:r w:rsidRPr="00CD1326">
        <w:rPr>
          <w:rFonts w:ascii="Arial" w:hAnsi="Arial" w:cs="Arial"/>
          <w:color w:val="000000"/>
          <w:sz w:val="22"/>
          <w:szCs w:val="22"/>
        </w:rPr>
        <w:t>PAN and current numbers on roll for all year groups</w:t>
      </w:r>
      <w:r w:rsidR="00660852" w:rsidRPr="00CD1326">
        <w:rPr>
          <w:rFonts w:ascii="Arial" w:hAnsi="Arial" w:cs="Arial"/>
          <w:color w:val="000000"/>
          <w:sz w:val="22"/>
          <w:szCs w:val="22"/>
        </w:rPr>
        <w:t>;</w:t>
      </w:r>
    </w:p>
    <w:p w14:paraId="7D70A28B" w14:textId="77777777" w:rsidR="00660852" w:rsidRPr="00CD1326" w:rsidRDefault="00660852" w:rsidP="00A168AC">
      <w:pPr>
        <w:widowControl w:val="0"/>
        <w:numPr>
          <w:ilvl w:val="0"/>
          <w:numId w:val="9"/>
        </w:numPr>
        <w:tabs>
          <w:tab w:val="left" w:pos="720"/>
        </w:tabs>
        <w:jc w:val="both"/>
        <w:rPr>
          <w:rFonts w:ascii="Arial" w:hAnsi="Arial" w:cs="Arial"/>
          <w:color w:val="000000"/>
          <w:sz w:val="22"/>
          <w:szCs w:val="22"/>
        </w:rPr>
      </w:pPr>
      <w:r w:rsidRPr="00CD1326">
        <w:rPr>
          <w:rFonts w:ascii="Arial" w:hAnsi="Arial" w:cs="Arial"/>
          <w:color w:val="000000"/>
          <w:sz w:val="22"/>
          <w:szCs w:val="22"/>
        </w:rPr>
        <w:t xml:space="preserve">number of children offered and the number refused admission under each criterion of the admission policy  including details </w:t>
      </w:r>
      <w:r w:rsidR="00C723BD" w:rsidRPr="00CD1326">
        <w:rPr>
          <w:rFonts w:ascii="Arial" w:hAnsi="Arial" w:cs="Arial"/>
          <w:color w:val="000000"/>
          <w:sz w:val="22"/>
          <w:szCs w:val="22"/>
        </w:rPr>
        <w:t>from the local authority (LA) -</w:t>
      </w:r>
      <w:r w:rsidRPr="00CD1326">
        <w:rPr>
          <w:rFonts w:ascii="Arial" w:hAnsi="Arial" w:cs="Arial"/>
          <w:color w:val="000000"/>
          <w:sz w:val="22"/>
          <w:szCs w:val="22"/>
        </w:rPr>
        <w:t xml:space="preserve"> </w:t>
      </w:r>
      <w:r w:rsidRPr="00CD1326">
        <w:rPr>
          <w:rFonts w:ascii="Arial" w:hAnsi="Arial" w:cs="Arial"/>
          <w:color w:val="000000"/>
          <w:sz w:val="22"/>
          <w:szCs w:val="22"/>
          <w:u w:val="single"/>
        </w:rPr>
        <w:t>not</w:t>
      </w:r>
      <w:r w:rsidRPr="00CD1326">
        <w:rPr>
          <w:rFonts w:ascii="Arial" w:hAnsi="Arial" w:cs="Arial"/>
          <w:color w:val="000000"/>
          <w:sz w:val="22"/>
          <w:szCs w:val="22"/>
        </w:rPr>
        <w:t xml:space="preserve"> names of children, as this is confidential information;</w:t>
      </w:r>
    </w:p>
    <w:p w14:paraId="6518A88D" w14:textId="77777777" w:rsidR="00660852" w:rsidRPr="00CD1326" w:rsidRDefault="00E856A2" w:rsidP="00A168AC">
      <w:pPr>
        <w:numPr>
          <w:ilvl w:val="0"/>
          <w:numId w:val="9"/>
        </w:numPr>
        <w:tabs>
          <w:tab w:val="left" w:pos="720"/>
        </w:tabs>
        <w:jc w:val="both"/>
        <w:rPr>
          <w:rFonts w:ascii="Arial" w:hAnsi="Arial" w:cs="Arial"/>
          <w:color w:val="000000"/>
          <w:sz w:val="22"/>
          <w:szCs w:val="22"/>
        </w:rPr>
      </w:pPr>
      <w:r w:rsidRPr="00CD1326">
        <w:rPr>
          <w:rFonts w:ascii="Arial" w:hAnsi="Arial" w:cs="Arial"/>
          <w:color w:val="000000"/>
          <w:sz w:val="22"/>
          <w:szCs w:val="22"/>
        </w:rPr>
        <w:t xml:space="preserve">information about buildings, physical features; </w:t>
      </w:r>
      <w:r w:rsidR="00660852" w:rsidRPr="00CD1326">
        <w:rPr>
          <w:rFonts w:ascii="Arial" w:hAnsi="Arial" w:cs="Arial"/>
          <w:color w:val="000000"/>
          <w:sz w:val="22"/>
          <w:szCs w:val="22"/>
        </w:rPr>
        <w:t>room sizes supported by a plan</w:t>
      </w:r>
      <w:r w:rsidRPr="00CD1326">
        <w:rPr>
          <w:rFonts w:ascii="Arial" w:hAnsi="Arial" w:cs="Arial"/>
          <w:color w:val="000000"/>
          <w:sz w:val="22"/>
          <w:szCs w:val="22"/>
        </w:rPr>
        <w:t xml:space="preserve"> with key areas highlighted</w:t>
      </w:r>
      <w:r w:rsidR="00660852" w:rsidRPr="00CD1326">
        <w:rPr>
          <w:rFonts w:ascii="Arial" w:hAnsi="Arial" w:cs="Arial"/>
          <w:i/>
          <w:color w:val="000000"/>
          <w:sz w:val="22"/>
          <w:szCs w:val="22"/>
        </w:rPr>
        <w:t>;</w:t>
      </w:r>
      <w:r w:rsidRPr="00CD1326">
        <w:rPr>
          <w:rFonts w:ascii="Arial" w:hAnsi="Arial" w:cs="Arial"/>
          <w:i/>
          <w:color w:val="000000"/>
          <w:sz w:val="22"/>
          <w:szCs w:val="22"/>
        </w:rPr>
        <w:t xml:space="preserve"> remember that the panel are not familiar with your school.</w:t>
      </w:r>
    </w:p>
    <w:p w14:paraId="7E072560" w14:textId="77777777" w:rsidR="00660852" w:rsidRPr="00CD1326" w:rsidRDefault="00660852" w:rsidP="00A168AC">
      <w:pPr>
        <w:numPr>
          <w:ilvl w:val="0"/>
          <w:numId w:val="9"/>
        </w:numPr>
        <w:tabs>
          <w:tab w:val="left" w:pos="720"/>
        </w:tabs>
        <w:jc w:val="both"/>
        <w:rPr>
          <w:rFonts w:ascii="Arial" w:hAnsi="Arial" w:cs="Arial"/>
          <w:color w:val="000000"/>
          <w:sz w:val="22"/>
          <w:szCs w:val="22"/>
        </w:rPr>
      </w:pPr>
      <w:r w:rsidRPr="00CD1326">
        <w:rPr>
          <w:rFonts w:ascii="Arial" w:hAnsi="Arial" w:cs="Arial"/>
          <w:color w:val="000000"/>
          <w:sz w:val="22"/>
          <w:szCs w:val="22"/>
        </w:rPr>
        <w:t>class size and organisation as relevant to the case that the governors wish to make;</w:t>
      </w:r>
    </w:p>
    <w:p w14:paraId="7331D340" w14:textId="77777777" w:rsidR="00660852" w:rsidRPr="00CD1326" w:rsidRDefault="00F84D67" w:rsidP="00A168AC">
      <w:pPr>
        <w:numPr>
          <w:ilvl w:val="0"/>
          <w:numId w:val="9"/>
        </w:numPr>
        <w:tabs>
          <w:tab w:val="left" w:pos="720"/>
        </w:tabs>
        <w:jc w:val="both"/>
        <w:rPr>
          <w:rFonts w:ascii="Arial" w:hAnsi="Arial" w:cs="Arial"/>
          <w:i/>
          <w:color w:val="000000"/>
          <w:sz w:val="22"/>
          <w:szCs w:val="22"/>
        </w:rPr>
      </w:pPr>
      <w:r w:rsidRPr="00CD1326">
        <w:rPr>
          <w:rFonts w:ascii="Arial" w:hAnsi="Arial" w:cs="Arial"/>
          <w:color w:val="000000"/>
          <w:sz w:val="22"/>
          <w:szCs w:val="22"/>
        </w:rPr>
        <w:t>Net Capacity A</w:t>
      </w:r>
      <w:r w:rsidR="00660852" w:rsidRPr="00CD1326">
        <w:rPr>
          <w:rFonts w:ascii="Arial" w:hAnsi="Arial" w:cs="Arial"/>
          <w:color w:val="000000"/>
          <w:sz w:val="22"/>
          <w:szCs w:val="22"/>
        </w:rPr>
        <w:t>ssessment</w:t>
      </w:r>
      <w:r w:rsidR="008C0F4F" w:rsidRPr="00CD1326">
        <w:rPr>
          <w:rFonts w:ascii="Arial" w:hAnsi="Arial" w:cs="Arial"/>
          <w:color w:val="000000"/>
          <w:sz w:val="22"/>
          <w:szCs w:val="22"/>
        </w:rPr>
        <w:t xml:space="preserve"> summary sheet</w:t>
      </w:r>
      <w:r w:rsidR="00660852" w:rsidRPr="00CD1326">
        <w:rPr>
          <w:rFonts w:ascii="Arial" w:hAnsi="Arial" w:cs="Arial"/>
          <w:color w:val="000000"/>
          <w:sz w:val="22"/>
          <w:szCs w:val="22"/>
        </w:rPr>
        <w:t>;</w:t>
      </w:r>
      <w:r w:rsidR="00E856A2" w:rsidRPr="00CD1326">
        <w:rPr>
          <w:rFonts w:ascii="Arial" w:hAnsi="Arial" w:cs="Arial"/>
          <w:color w:val="000000"/>
          <w:sz w:val="22"/>
          <w:szCs w:val="22"/>
        </w:rPr>
        <w:t xml:space="preserve"> </w:t>
      </w:r>
      <w:r w:rsidR="00E856A2" w:rsidRPr="00CD1326">
        <w:rPr>
          <w:rFonts w:ascii="Arial" w:hAnsi="Arial" w:cs="Arial"/>
          <w:i/>
          <w:color w:val="000000"/>
          <w:sz w:val="22"/>
          <w:szCs w:val="22"/>
        </w:rPr>
        <w:t>not mentioned in SAAC 2012 but how else would you evidence numbers/capacity?</w:t>
      </w:r>
    </w:p>
    <w:p w14:paraId="5982365C" w14:textId="77777777" w:rsidR="00660852" w:rsidRPr="00CD1326" w:rsidRDefault="00660852" w:rsidP="00A168AC">
      <w:pPr>
        <w:numPr>
          <w:ilvl w:val="0"/>
          <w:numId w:val="9"/>
        </w:numPr>
        <w:tabs>
          <w:tab w:val="left" w:pos="720"/>
        </w:tabs>
        <w:jc w:val="both"/>
        <w:rPr>
          <w:rFonts w:ascii="Arial" w:hAnsi="Arial" w:cs="Arial"/>
          <w:color w:val="000000"/>
          <w:sz w:val="22"/>
          <w:szCs w:val="22"/>
        </w:rPr>
      </w:pPr>
      <w:r w:rsidRPr="00CD1326">
        <w:rPr>
          <w:rFonts w:ascii="Arial" w:hAnsi="Arial" w:cs="Arial"/>
          <w:color w:val="000000"/>
          <w:sz w:val="22"/>
          <w:szCs w:val="22"/>
        </w:rPr>
        <w:t>number of pupils on roll each year group;</w:t>
      </w:r>
      <w:r w:rsidR="001E7587" w:rsidRPr="00CD1326">
        <w:rPr>
          <w:rFonts w:ascii="Arial" w:hAnsi="Arial" w:cs="Arial"/>
          <w:color w:val="000000"/>
          <w:sz w:val="22"/>
          <w:szCs w:val="22"/>
        </w:rPr>
        <w:t xml:space="preserve">  </w:t>
      </w:r>
    </w:p>
    <w:p w14:paraId="736C47DA" w14:textId="77777777" w:rsidR="00660852" w:rsidRPr="00CD1326" w:rsidRDefault="001E7587" w:rsidP="00A168AC">
      <w:pPr>
        <w:numPr>
          <w:ilvl w:val="0"/>
          <w:numId w:val="9"/>
        </w:numPr>
        <w:tabs>
          <w:tab w:val="left" w:pos="720"/>
        </w:tabs>
        <w:jc w:val="both"/>
        <w:rPr>
          <w:rFonts w:ascii="Arial" w:hAnsi="Arial" w:cs="Arial"/>
          <w:color w:val="000000"/>
          <w:sz w:val="22"/>
          <w:szCs w:val="22"/>
        </w:rPr>
      </w:pPr>
      <w:r w:rsidRPr="00CD1326">
        <w:rPr>
          <w:rFonts w:ascii="Arial" w:hAnsi="Arial" w:cs="Arial"/>
          <w:color w:val="000000"/>
          <w:sz w:val="22"/>
          <w:szCs w:val="22"/>
        </w:rPr>
        <w:t xml:space="preserve">numbers of </w:t>
      </w:r>
      <w:r w:rsidR="00660852" w:rsidRPr="00CD1326">
        <w:rPr>
          <w:rFonts w:ascii="Arial" w:hAnsi="Arial" w:cs="Arial"/>
          <w:color w:val="000000"/>
          <w:sz w:val="22"/>
          <w:szCs w:val="22"/>
        </w:rPr>
        <w:t>teaching &amp; non-teaching staff with details of hours worked if not full time</w:t>
      </w:r>
      <w:r w:rsidR="0074306E" w:rsidRPr="00CD1326">
        <w:rPr>
          <w:rFonts w:ascii="Arial" w:hAnsi="Arial" w:cs="Arial"/>
          <w:color w:val="000000"/>
          <w:sz w:val="22"/>
          <w:szCs w:val="22"/>
        </w:rPr>
        <w:t xml:space="preserve"> and to which class they are appointed</w:t>
      </w:r>
      <w:r w:rsidR="00660852" w:rsidRPr="00CD1326">
        <w:rPr>
          <w:rFonts w:ascii="Arial" w:hAnsi="Arial" w:cs="Arial"/>
          <w:color w:val="000000"/>
          <w:sz w:val="22"/>
          <w:szCs w:val="22"/>
        </w:rPr>
        <w:t>;</w:t>
      </w:r>
    </w:p>
    <w:p w14:paraId="1C0D6DA2" w14:textId="77777777" w:rsidR="00660852" w:rsidRPr="00CD1326" w:rsidRDefault="00660852" w:rsidP="00A168AC">
      <w:pPr>
        <w:numPr>
          <w:ilvl w:val="0"/>
          <w:numId w:val="9"/>
        </w:numPr>
        <w:tabs>
          <w:tab w:val="left" w:pos="720"/>
        </w:tabs>
        <w:jc w:val="both"/>
        <w:rPr>
          <w:rFonts w:ascii="Arial" w:hAnsi="Arial" w:cs="Arial"/>
          <w:i/>
          <w:color w:val="000000"/>
          <w:sz w:val="22"/>
          <w:szCs w:val="22"/>
        </w:rPr>
      </w:pPr>
      <w:r w:rsidRPr="00CD1326">
        <w:rPr>
          <w:rFonts w:ascii="Arial" w:hAnsi="Arial" w:cs="Arial"/>
          <w:color w:val="000000"/>
          <w:sz w:val="22"/>
          <w:szCs w:val="22"/>
        </w:rPr>
        <w:t>number of children with special needs per class</w:t>
      </w:r>
      <w:r w:rsidR="0074306E" w:rsidRPr="00CD1326">
        <w:rPr>
          <w:rFonts w:ascii="Arial" w:hAnsi="Arial" w:cs="Arial"/>
          <w:color w:val="000000"/>
          <w:sz w:val="22"/>
          <w:szCs w:val="22"/>
        </w:rPr>
        <w:t>, it is helpful to include children who need any additional support and what support all these children have, ie LSAs and the hours worked in the class</w:t>
      </w:r>
      <w:r w:rsidR="001E7587" w:rsidRPr="00CD1326">
        <w:rPr>
          <w:rFonts w:ascii="Arial" w:hAnsi="Arial" w:cs="Arial"/>
          <w:color w:val="000000"/>
          <w:sz w:val="22"/>
          <w:szCs w:val="22"/>
        </w:rPr>
        <w:t xml:space="preserve">.  </w:t>
      </w:r>
      <w:r w:rsidR="001E7587" w:rsidRPr="00CD1326">
        <w:rPr>
          <w:rFonts w:ascii="Arial" w:hAnsi="Arial" w:cs="Arial"/>
          <w:i/>
          <w:color w:val="000000"/>
          <w:sz w:val="22"/>
          <w:szCs w:val="22"/>
        </w:rPr>
        <w:t>How does this impact on the rest of the class, space etc?</w:t>
      </w:r>
    </w:p>
    <w:p w14:paraId="4A33A802" w14:textId="77777777" w:rsidR="00660852" w:rsidRPr="00CD1326" w:rsidRDefault="00660852" w:rsidP="00A168AC">
      <w:pPr>
        <w:numPr>
          <w:ilvl w:val="0"/>
          <w:numId w:val="9"/>
        </w:numPr>
        <w:tabs>
          <w:tab w:val="left" w:pos="720"/>
        </w:tabs>
        <w:jc w:val="both"/>
        <w:rPr>
          <w:rFonts w:ascii="Arial" w:hAnsi="Arial" w:cs="Arial"/>
          <w:color w:val="000000"/>
          <w:sz w:val="22"/>
          <w:szCs w:val="22"/>
        </w:rPr>
      </w:pPr>
      <w:r w:rsidRPr="00CD1326">
        <w:rPr>
          <w:rFonts w:ascii="Arial" w:hAnsi="Arial" w:cs="Arial"/>
          <w:color w:val="000000"/>
          <w:sz w:val="22"/>
          <w:szCs w:val="22"/>
        </w:rPr>
        <w:t>map(s) showing the catchment area, ecclesiastical boundaries, neighbouring schools and any other useful information, with home addresses</w:t>
      </w:r>
      <w:r w:rsidR="00DE7506" w:rsidRPr="00CD1326">
        <w:rPr>
          <w:rFonts w:ascii="Arial" w:hAnsi="Arial" w:cs="Arial"/>
          <w:color w:val="000000"/>
          <w:sz w:val="22"/>
          <w:szCs w:val="22"/>
        </w:rPr>
        <w:t xml:space="preserve"> and distances (if relevant)</w:t>
      </w:r>
      <w:r w:rsidRPr="00CD1326">
        <w:rPr>
          <w:rFonts w:ascii="Arial" w:hAnsi="Arial" w:cs="Arial"/>
          <w:color w:val="000000"/>
          <w:sz w:val="22"/>
          <w:szCs w:val="22"/>
        </w:rPr>
        <w:t xml:space="preserve"> of the children marked</w:t>
      </w:r>
      <w:r w:rsidR="0074306E" w:rsidRPr="00CD1326">
        <w:rPr>
          <w:rStyle w:val="FootnoteReference"/>
          <w:rFonts w:ascii="Arial" w:hAnsi="Arial" w:cs="Arial"/>
          <w:color w:val="000000"/>
          <w:sz w:val="22"/>
          <w:szCs w:val="22"/>
        </w:rPr>
        <w:footnoteReference w:id="2"/>
      </w:r>
      <w:r w:rsidRPr="00CD1326">
        <w:rPr>
          <w:rFonts w:ascii="Arial" w:hAnsi="Arial" w:cs="Arial"/>
          <w:color w:val="000000"/>
          <w:sz w:val="22"/>
          <w:szCs w:val="22"/>
        </w:rPr>
        <w:t>;</w:t>
      </w:r>
    </w:p>
    <w:p w14:paraId="3AC12B7F" w14:textId="77777777" w:rsidR="00660852" w:rsidRPr="00CD1326" w:rsidRDefault="00660852" w:rsidP="00A168AC">
      <w:pPr>
        <w:widowControl w:val="0"/>
        <w:numPr>
          <w:ilvl w:val="0"/>
          <w:numId w:val="9"/>
        </w:numPr>
        <w:tabs>
          <w:tab w:val="left" w:pos="720"/>
        </w:tabs>
        <w:jc w:val="both"/>
        <w:rPr>
          <w:rFonts w:ascii="Arial" w:hAnsi="Arial" w:cs="Arial"/>
          <w:color w:val="000000"/>
          <w:sz w:val="22"/>
          <w:szCs w:val="22"/>
        </w:rPr>
      </w:pPr>
      <w:r w:rsidRPr="00CD1326">
        <w:rPr>
          <w:rFonts w:ascii="Arial" w:hAnsi="Arial" w:cs="Arial"/>
          <w:color w:val="000000"/>
          <w:sz w:val="22"/>
          <w:szCs w:val="22"/>
          <w:lang w:val="en-US"/>
        </w:rPr>
        <w:t>any letters or information about admissions sent to parents or prospective parents (including those sent from the LA on behalf of the governors);</w:t>
      </w:r>
    </w:p>
    <w:p w14:paraId="1FAE67A7" w14:textId="77777777" w:rsidR="00660852" w:rsidRPr="00CD1326" w:rsidRDefault="00660852" w:rsidP="00A168AC">
      <w:pPr>
        <w:widowControl w:val="0"/>
        <w:numPr>
          <w:ilvl w:val="0"/>
          <w:numId w:val="9"/>
        </w:numPr>
        <w:tabs>
          <w:tab w:val="left" w:pos="720"/>
        </w:tabs>
        <w:jc w:val="both"/>
        <w:rPr>
          <w:rFonts w:ascii="Arial" w:hAnsi="Arial" w:cs="Arial"/>
          <w:color w:val="000000"/>
          <w:sz w:val="22"/>
          <w:szCs w:val="22"/>
        </w:rPr>
      </w:pPr>
      <w:r w:rsidRPr="00CD1326">
        <w:rPr>
          <w:rFonts w:ascii="Arial" w:hAnsi="Arial" w:cs="Arial"/>
          <w:color w:val="000000"/>
          <w:sz w:val="22"/>
          <w:szCs w:val="22"/>
        </w:rPr>
        <w:t>a full written statement</w:t>
      </w:r>
      <w:r w:rsidR="001A4FFB" w:rsidRPr="00CD1326">
        <w:rPr>
          <w:rStyle w:val="FootnoteReference"/>
          <w:rFonts w:ascii="Arial" w:hAnsi="Arial" w:cs="Arial"/>
          <w:color w:val="000000"/>
          <w:sz w:val="22"/>
          <w:szCs w:val="22"/>
        </w:rPr>
        <w:footnoteReference w:id="3"/>
      </w:r>
      <w:r w:rsidRPr="00CD1326">
        <w:rPr>
          <w:rFonts w:ascii="Arial" w:hAnsi="Arial" w:cs="Arial"/>
          <w:color w:val="000000"/>
          <w:sz w:val="22"/>
          <w:szCs w:val="22"/>
        </w:rPr>
        <w:t xml:space="preserve"> summarising how admission arrangements apply to the parents’ application</w:t>
      </w:r>
      <w:r w:rsidR="001E55F4" w:rsidRPr="00CD1326">
        <w:rPr>
          <w:rFonts w:ascii="Arial" w:hAnsi="Arial" w:cs="Arial"/>
          <w:color w:val="000000"/>
          <w:sz w:val="22"/>
          <w:szCs w:val="22"/>
        </w:rPr>
        <w:t xml:space="preserve">, </w:t>
      </w:r>
      <w:r w:rsidRPr="00CD1326">
        <w:rPr>
          <w:rFonts w:ascii="Arial" w:hAnsi="Arial" w:cs="Arial"/>
          <w:color w:val="000000"/>
          <w:sz w:val="22"/>
          <w:szCs w:val="22"/>
        </w:rPr>
        <w:t>(ie action by governors and the LA);</w:t>
      </w:r>
    </w:p>
    <w:p w14:paraId="00CB3435" w14:textId="77777777" w:rsidR="00660852" w:rsidRPr="00CD1326" w:rsidRDefault="00660852" w:rsidP="00A168AC">
      <w:pPr>
        <w:widowControl w:val="0"/>
        <w:numPr>
          <w:ilvl w:val="0"/>
          <w:numId w:val="9"/>
        </w:numPr>
        <w:tabs>
          <w:tab w:val="left" w:pos="720"/>
        </w:tabs>
        <w:jc w:val="both"/>
        <w:rPr>
          <w:rFonts w:ascii="Arial" w:hAnsi="Arial" w:cs="Arial"/>
          <w:color w:val="000000"/>
          <w:sz w:val="22"/>
          <w:szCs w:val="22"/>
        </w:rPr>
      </w:pPr>
      <w:r w:rsidRPr="00CD1326">
        <w:rPr>
          <w:rFonts w:ascii="Arial" w:hAnsi="Arial" w:cs="Arial"/>
          <w:color w:val="000000"/>
          <w:sz w:val="22"/>
          <w:szCs w:val="22"/>
        </w:rPr>
        <w:t xml:space="preserve">details of the </w:t>
      </w:r>
      <w:r w:rsidR="008C0F4F" w:rsidRPr="00CD1326">
        <w:rPr>
          <w:rFonts w:ascii="Arial" w:hAnsi="Arial" w:cs="Arial"/>
          <w:color w:val="000000"/>
          <w:sz w:val="22"/>
          <w:szCs w:val="22"/>
        </w:rPr>
        <w:t xml:space="preserve">LA in-year Fair Access Protocol </w:t>
      </w:r>
      <w:r w:rsidRPr="00CD1326">
        <w:rPr>
          <w:rFonts w:ascii="Arial" w:hAnsi="Arial" w:cs="Arial"/>
          <w:color w:val="000000"/>
          <w:sz w:val="22"/>
          <w:szCs w:val="22"/>
        </w:rPr>
        <w:t xml:space="preserve">where applicable; </w:t>
      </w:r>
    </w:p>
    <w:p w14:paraId="0E9E941F" w14:textId="77777777" w:rsidR="00660852" w:rsidRPr="00CD1326" w:rsidRDefault="00660852" w:rsidP="00A168AC">
      <w:pPr>
        <w:widowControl w:val="0"/>
        <w:numPr>
          <w:ilvl w:val="0"/>
          <w:numId w:val="9"/>
        </w:numPr>
        <w:tabs>
          <w:tab w:val="left" w:pos="720"/>
        </w:tabs>
        <w:jc w:val="both"/>
        <w:rPr>
          <w:rFonts w:ascii="Arial" w:hAnsi="Arial" w:cs="Arial"/>
          <w:color w:val="000000"/>
          <w:sz w:val="22"/>
          <w:szCs w:val="22"/>
        </w:rPr>
      </w:pPr>
      <w:r w:rsidRPr="00CD1326">
        <w:rPr>
          <w:rFonts w:ascii="Arial" w:hAnsi="Arial" w:cs="Arial"/>
          <w:color w:val="000000"/>
          <w:sz w:val="22"/>
          <w:szCs w:val="22"/>
        </w:rPr>
        <w:t>a copy of the co-ordinated admissions scheme (where this is relevant)</w:t>
      </w:r>
      <w:r w:rsidR="00E15C36" w:rsidRPr="00CD1326">
        <w:rPr>
          <w:rFonts w:ascii="Arial" w:hAnsi="Arial" w:cs="Arial"/>
          <w:color w:val="000000"/>
          <w:sz w:val="22"/>
          <w:szCs w:val="22"/>
        </w:rPr>
        <w:t>.</w:t>
      </w:r>
    </w:p>
    <w:p w14:paraId="74A52BF2" w14:textId="77777777" w:rsidR="00660852" w:rsidRPr="00CD1326" w:rsidRDefault="00660852" w:rsidP="00A168AC">
      <w:pPr>
        <w:pStyle w:val="Heading3"/>
        <w:ind w:firstLine="0"/>
        <w:jc w:val="both"/>
        <w:rPr>
          <w:rFonts w:ascii="Arial" w:hAnsi="Arial" w:cs="Arial"/>
          <w:i w:val="0"/>
          <w:sz w:val="22"/>
          <w:szCs w:val="22"/>
          <w:u w:val="single"/>
        </w:rPr>
      </w:pPr>
    </w:p>
    <w:p w14:paraId="7F93E194" w14:textId="77777777" w:rsidR="00660852" w:rsidRPr="00716246" w:rsidRDefault="00660852" w:rsidP="00A168AC">
      <w:pPr>
        <w:pStyle w:val="Heading3"/>
        <w:ind w:firstLine="0"/>
        <w:jc w:val="both"/>
        <w:rPr>
          <w:rFonts w:ascii="Arial" w:hAnsi="Arial" w:cs="Arial"/>
          <w:b/>
          <w:bCs/>
          <w:i w:val="0"/>
          <w:sz w:val="22"/>
          <w:szCs w:val="22"/>
        </w:rPr>
      </w:pPr>
      <w:r w:rsidRPr="00716246">
        <w:rPr>
          <w:rFonts w:ascii="Arial" w:hAnsi="Arial" w:cs="Arial"/>
          <w:b/>
          <w:bCs/>
          <w:i w:val="0"/>
          <w:sz w:val="22"/>
          <w:szCs w:val="22"/>
        </w:rPr>
        <w:t>Documents conc</w:t>
      </w:r>
      <w:r w:rsidR="00155DA4" w:rsidRPr="00716246">
        <w:rPr>
          <w:rFonts w:ascii="Arial" w:hAnsi="Arial" w:cs="Arial"/>
          <w:b/>
          <w:bCs/>
          <w:i w:val="0"/>
          <w:sz w:val="22"/>
          <w:szCs w:val="22"/>
        </w:rPr>
        <w:t>erning individual children</w:t>
      </w:r>
      <w:r w:rsidR="00B44638" w:rsidRPr="00716246">
        <w:rPr>
          <w:rFonts w:ascii="Arial" w:hAnsi="Arial" w:cs="Arial"/>
          <w:b/>
          <w:bCs/>
          <w:i w:val="0"/>
          <w:sz w:val="22"/>
          <w:szCs w:val="22"/>
        </w:rPr>
        <w:t xml:space="preserve"> </w:t>
      </w:r>
      <w:r w:rsidR="00B44638" w:rsidRPr="00716246">
        <w:rPr>
          <w:rFonts w:ascii="Arial" w:hAnsi="Arial" w:cs="Arial"/>
          <w:bCs/>
          <w:i w:val="0"/>
          <w:sz w:val="22"/>
          <w:szCs w:val="22"/>
        </w:rPr>
        <w:t>(please keep separate from school information)</w:t>
      </w:r>
      <w:r w:rsidR="00155DA4" w:rsidRPr="00716246">
        <w:rPr>
          <w:rFonts w:ascii="Arial" w:hAnsi="Arial" w:cs="Arial"/>
          <w:b/>
          <w:bCs/>
          <w:i w:val="0"/>
          <w:sz w:val="22"/>
          <w:szCs w:val="22"/>
        </w:rPr>
        <w:t xml:space="preserve"> must</w:t>
      </w:r>
      <w:r w:rsidRPr="00716246">
        <w:rPr>
          <w:rFonts w:ascii="Arial" w:hAnsi="Arial" w:cs="Arial"/>
          <w:b/>
          <w:bCs/>
          <w:i w:val="0"/>
          <w:sz w:val="22"/>
          <w:szCs w:val="22"/>
        </w:rPr>
        <w:t xml:space="preserve"> include:-</w:t>
      </w:r>
    </w:p>
    <w:p w14:paraId="6741DA55" w14:textId="77777777" w:rsidR="000B28EE" w:rsidRPr="00CD1326" w:rsidRDefault="000B28EE" w:rsidP="000B28EE">
      <w:pPr>
        <w:rPr>
          <w:sz w:val="22"/>
          <w:szCs w:val="22"/>
        </w:rPr>
      </w:pPr>
    </w:p>
    <w:p w14:paraId="6461DA8D" w14:textId="77777777" w:rsidR="00660852" w:rsidRPr="00CD1326" w:rsidRDefault="00660852" w:rsidP="00A168AC">
      <w:pPr>
        <w:widowControl w:val="0"/>
        <w:numPr>
          <w:ilvl w:val="0"/>
          <w:numId w:val="10"/>
        </w:numPr>
        <w:tabs>
          <w:tab w:val="left" w:pos="720"/>
        </w:tabs>
        <w:jc w:val="both"/>
        <w:rPr>
          <w:rFonts w:ascii="Arial" w:hAnsi="Arial" w:cs="Arial"/>
          <w:sz w:val="22"/>
          <w:szCs w:val="22"/>
        </w:rPr>
      </w:pPr>
      <w:r w:rsidRPr="00CD1326">
        <w:rPr>
          <w:rFonts w:ascii="Arial" w:hAnsi="Arial" w:cs="Arial"/>
          <w:sz w:val="22"/>
          <w:szCs w:val="22"/>
        </w:rPr>
        <w:t>copy of th</w:t>
      </w:r>
      <w:r w:rsidR="000B28EE" w:rsidRPr="00CD1326">
        <w:rPr>
          <w:rFonts w:ascii="Arial" w:hAnsi="Arial" w:cs="Arial"/>
          <w:sz w:val="22"/>
          <w:szCs w:val="22"/>
        </w:rPr>
        <w:t>e refusal letter from the LA or</w:t>
      </w:r>
      <w:r w:rsidRPr="00CD1326">
        <w:rPr>
          <w:rFonts w:ascii="Arial" w:hAnsi="Arial" w:cs="Arial"/>
          <w:sz w:val="22"/>
          <w:szCs w:val="22"/>
        </w:rPr>
        <w:t xml:space="preserve"> the governors stating full reasons for refusal in accor</w:t>
      </w:r>
      <w:r w:rsidR="008C0F4F" w:rsidRPr="00CD1326">
        <w:rPr>
          <w:rFonts w:ascii="Arial" w:hAnsi="Arial" w:cs="Arial"/>
          <w:sz w:val="22"/>
          <w:szCs w:val="22"/>
        </w:rPr>
        <w:t>dance with admissions criteria;</w:t>
      </w:r>
    </w:p>
    <w:p w14:paraId="190A2DBD" w14:textId="77777777" w:rsidR="00660852" w:rsidRPr="00CD1326" w:rsidRDefault="00660852" w:rsidP="00A168AC">
      <w:pPr>
        <w:widowControl w:val="0"/>
        <w:numPr>
          <w:ilvl w:val="0"/>
          <w:numId w:val="10"/>
        </w:numPr>
        <w:tabs>
          <w:tab w:val="left" w:pos="720"/>
        </w:tabs>
        <w:jc w:val="both"/>
        <w:rPr>
          <w:rFonts w:ascii="Arial" w:hAnsi="Arial" w:cs="Arial"/>
          <w:sz w:val="22"/>
          <w:szCs w:val="22"/>
        </w:rPr>
      </w:pPr>
      <w:r w:rsidRPr="00CD1326">
        <w:rPr>
          <w:rFonts w:ascii="Arial" w:hAnsi="Arial" w:cs="Arial"/>
          <w:sz w:val="22"/>
          <w:szCs w:val="22"/>
        </w:rPr>
        <w:t>information whether another place has been offered, as identified under the co-ordinated scheme;</w:t>
      </w:r>
    </w:p>
    <w:p w14:paraId="36896F52" w14:textId="77777777" w:rsidR="00660852" w:rsidRPr="00CD1326" w:rsidRDefault="00660852" w:rsidP="00A168AC">
      <w:pPr>
        <w:widowControl w:val="0"/>
        <w:numPr>
          <w:ilvl w:val="0"/>
          <w:numId w:val="10"/>
        </w:numPr>
        <w:tabs>
          <w:tab w:val="left" w:pos="720"/>
        </w:tabs>
        <w:jc w:val="both"/>
        <w:rPr>
          <w:rFonts w:ascii="Arial" w:hAnsi="Arial" w:cs="Arial"/>
          <w:sz w:val="22"/>
          <w:szCs w:val="22"/>
        </w:rPr>
      </w:pPr>
      <w:r w:rsidRPr="00CD1326">
        <w:rPr>
          <w:rFonts w:ascii="Arial" w:hAnsi="Arial" w:cs="Arial"/>
          <w:sz w:val="22"/>
          <w:szCs w:val="22"/>
        </w:rPr>
        <w:t>statement from the LA explaining how the co-ordinated admissions scheme was applied;</w:t>
      </w:r>
    </w:p>
    <w:p w14:paraId="51807774" w14:textId="77777777" w:rsidR="00B44638" w:rsidRPr="00CD1326" w:rsidRDefault="00B44638" w:rsidP="00A168AC">
      <w:pPr>
        <w:widowControl w:val="0"/>
        <w:numPr>
          <w:ilvl w:val="0"/>
          <w:numId w:val="10"/>
        </w:numPr>
        <w:tabs>
          <w:tab w:val="left" w:pos="720"/>
        </w:tabs>
        <w:jc w:val="both"/>
        <w:rPr>
          <w:rFonts w:ascii="Arial" w:hAnsi="Arial" w:cs="Arial"/>
          <w:sz w:val="22"/>
          <w:szCs w:val="22"/>
        </w:rPr>
      </w:pPr>
      <w:r w:rsidRPr="00CD1326">
        <w:rPr>
          <w:rFonts w:ascii="Arial" w:hAnsi="Arial" w:cs="Arial"/>
          <w:sz w:val="22"/>
          <w:szCs w:val="22"/>
        </w:rPr>
        <w:t>copy of the Common Application Form;</w:t>
      </w:r>
    </w:p>
    <w:p w14:paraId="48736EBD" w14:textId="77777777" w:rsidR="00660852" w:rsidRPr="00CD1326" w:rsidRDefault="00660852" w:rsidP="00A168AC">
      <w:pPr>
        <w:widowControl w:val="0"/>
        <w:numPr>
          <w:ilvl w:val="0"/>
          <w:numId w:val="10"/>
        </w:numPr>
        <w:tabs>
          <w:tab w:val="left" w:pos="720"/>
        </w:tabs>
        <w:jc w:val="both"/>
        <w:rPr>
          <w:rFonts w:ascii="Arial" w:hAnsi="Arial" w:cs="Arial"/>
          <w:sz w:val="22"/>
          <w:szCs w:val="22"/>
        </w:rPr>
      </w:pPr>
      <w:r w:rsidRPr="00CD1326">
        <w:rPr>
          <w:rFonts w:ascii="Arial" w:hAnsi="Arial" w:cs="Arial"/>
          <w:sz w:val="22"/>
          <w:szCs w:val="22"/>
        </w:rPr>
        <w:t>copy of the supplementary information form, if applicable;</w:t>
      </w:r>
    </w:p>
    <w:p w14:paraId="0F6C1B16" w14:textId="77777777" w:rsidR="00660852" w:rsidRPr="00CD1326" w:rsidRDefault="00660852" w:rsidP="00A168AC">
      <w:pPr>
        <w:widowControl w:val="0"/>
        <w:numPr>
          <w:ilvl w:val="0"/>
          <w:numId w:val="10"/>
        </w:numPr>
        <w:tabs>
          <w:tab w:val="left" w:pos="720"/>
        </w:tabs>
        <w:jc w:val="both"/>
        <w:rPr>
          <w:rFonts w:ascii="Arial" w:hAnsi="Arial" w:cs="Arial"/>
          <w:sz w:val="22"/>
          <w:szCs w:val="22"/>
        </w:rPr>
      </w:pPr>
      <w:r w:rsidRPr="00CD1326">
        <w:rPr>
          <w:rFonts w:ascii="Arial" w:hAnsi="Arial" w:cs="Arial"/>
          <w:sz w:val="22"/>
          <w:szCs w:val="22"/>
        </w:rPr>
        <w:t>appeal form, completed, signed and dated</w:t>
      </w:r>
      <w:r w:rsidR="008C0F4F" w:rsidRPr="00CD1326">
        <w:rPr>
          <w:rFonts w:ascii="Arial" w:hAnsi="Arial" w:cs="Arial"/>
          <w:sz w:val="22"/>
          <w:szCs w:val="22"/>
        </w:rPr>
        <w:t xml:space="preserve"> by parents</w:t>
      </w:r>
      <w:r w:rsidRPr="00CD1326">
        <w:rPr>
          <w:rFonts w:ascii="Arial" w:hAnsi="Arial" w:cs="Arial"/>
          <w:sz w:val="22"/>
          <w:szCs w:val="22"/>
        </w:rPr>
        <w:t>;</w:t>
      </w:r>
    </w:p>
    <w:p w14:paraId="4157C6FA" w14:textId="77777777" w:rsidR="00660852" w:rsidRPr="00CD1326" w:rsidRDefault="00660852" w:rsidP="00A168AC">
      <w:pPr>
        <w:numPr>
          <w:ilvl w:val="0"/>
          <w:numId w:val="10"/>
        </w:numPr>
        <w:tabs>
          <w:tab w:val="left" w:pos="720"/>
        </w:tabs>
        <w:jc w:val="both"/>
        <w:rPr>
          <w:rFonts w:ascii="Arial" w:hAnsi="Arial" w:cs="Arial"/>
          <w:sz w:val="22"/>
          <w:szCs w:val="22"/>
        </w:rPr>
      </w:pPr>
      <w:r w:rsidRPr="00CD1326">
        <w:rPr>
          <w:rFonts w:ascii="Arial" w:hAnsi="Arial" w:cs="Arial"/>
          <w:sz w:val="22"/>
          <w:szCs w:val="22"/>
        </w:rPr>
        <w:t>copies of all correspondence and notes of any conversations/telephone calls between school, LA  and parents about admission;</w:t>
      </w:r>
    </w:p>
    <w:p w14:paraId="5F793032" w14:textId="77777777" w:rsidR="00B44638" w:rsidRPr="00CD1326" w:rsidRDefault="00B44638" w:rsidP="00A168AC">
      <w:pPr>
        <w:numPr>
          <w:ilvl w:val="0"/>
          <w:numId w:val="10"/>
        </w:numPr>
        <w:tabs>
          <w:tab w:val="left" w:pos="720"/>
        </w:tabs>
        <w:jc w:val="both"/>
        <w:rPr>
          <w:rFonts w:ascii="Arial" w:hAnsi="Arial" w:cs="Arial"/>
          <w:sz w:val="22"/>
          <w:szCs w:val="22"/>
        </w:rPr>
      </w:pPr>
      <w:r w:rsidRPr="00CD1326">
        <w:rPr>
          <w:rFonts w:ascii="Arial" w:hAnsi="Arial" w:cs="Arial"/>
          <w:sz w:val="22"/>
          <w:szCs w:val="22"/>
        </w:rPr>
        <w:t>details of how admission arrangements apply to the child;</w:t>
      </w:r>
    </w:p>
    <w:p w14:paraId="473AE407" w14:textId="77777777" w:rsidR="005510E3" w:rsidRPr="00CD1326" w:rsidRDefault="00660852" w:rsidP="005510E3">
      <w:pPr>
        <w:numPr>
          <w:ilvl w:val="0"/>
          <w:numId w:val="10"/>
        </w:numPr>
        <w:tabs>
          <w:tab w:val="left" w:pos="720"/>
        </w:tabs>
        <w:jc w:val="both"/>
        <w:rPr>
          <w:rFonts w:ascii="Arial" w:hAnsi="Arial" w:cs="Arial"/>
          <w:sz w:val="22"/>
          <w:szCs w:val="22"/>
        </w:rPr>
      </w:pPr>
      <w:r w:rsidRPr="00CD1326">
        <w:rPr>
          <w:rFonts w:ascii="Arial" w:hAnsi="Arial" w:cs="Arial"/>
          <w:sz w:val="22"/>
          <w:szCs w:val="22"/>
        </w:rPr>
        <w:t xml:space="preserve">a written statement summarising the reasons for the decision to refuse a place, explaining how admission of an additional </w:t>
      </w:r>
      <w:r w:rsidR="00B44638" w:rsidRPr="00CD1326">
        <w:rPr>
          <w:rFonts w:ascii="Arial" w:hAnsi="Arial" w:cs="Arial"/>
          <w:sz w:val="22"/>
          <w:szCs w:val="22"/>
        </w:rPr>
        <w:t xml:space="preserve">of an extra </w:t>
      </w:r>
      <w:r w:rsidRPr="00CD1326">
        <w:rPr>
          <w:rFonts w:ascii="Arial" w:hAnsi="Arial" w:cs="Arial"/>
          <w:sz w:val="22"/>
          <w:szCs w:val="22"/>
        </w:rPr>
        <w:t xml:space="preserve">child would cause prejudice to the provision of efficient education or use of resources (“normal” prejudice) or making it clear </w:t>
      </w:r>
      <w:r w:rsidR="005510E3" w:rsidRPr="00CD1326">
        <w:rPr>
          <w:rFonts w:ascii="Arial" w:hAnsi="Arial" w:cs="Arial"/>
          <w:sz w:val="22"/>
          <w:szCs w:val="22"/>
        </w:rPr>
        <w:t xml:space="preserve">that to admit a child on the grounds that the admission of an additional child would breach the </w:t>
      </w:r>
      <w:r w:rsidR="005510E3" w:rsidRPr="00CD1326">
        <w:rPr>
          <w:rFonts w:ascii="Arial" w:hAnsi="Arial" w:cs="Arial"/>
          <w:b/>
          <w:color w:val="000000"/>
          <w:sz w:val="22"/>
          <w:szCs w:val="22"/>
        </w:rPr>
        <w:t>infant class size limit</w:t>
      </w:r>
      <w:r w:rsidR="005510E3" w:rsidRPr="00CD1326">
        <w:rPr>
          <w:rFonts w:ascii="Arial" w:hAnsi="Arial" w:cs="Arial"/>
          <w:sz w:val="22"/>
          <w:szCs w:val="22"/>
        </w:rPr>
        <w:t xml:space="preserve"> and there are no measures it could take to avoid this without prejudicing the provision of efficient educatio</w:t>
      </w:r>
      <w:r w:rsidR="00716246">
        <w:rPr>
          <w:rFonts w:ascii="Arial" w:hAnsi="Arial" w:cs="Arial"/>
          <w:sz w:val="22"/>
          <w:szCs w:val="22"/>
        </w:rPr>
        <w:t>n or efficient use of resources;</w:t>
      </w:r>
      <w:r w:rsidR="005510E3" w:rsidRPr="00CD1326">
        <w:rPr>
          <w:rFonts w:ascii="Arial" w:hAnsi="Arial" w:cs="Arial"/>
          <w:sz w:val="22"/>
          <w:szCs w:val="22"/>
        </w:rPr>
        <w:t xml:space="preserve">  </w:t>
      </w:r>
    </w:p>
    <w:p w14:paraId="394AAFAB" w14:textId="77777777" w:rsidR="00660852" w:rsidRPr="00CD1326" w:rsidRDefault="00660852" w:rsidP="00A168AC">
      <w:pPr>
        <w:widowControl w:val="0"/>
        <w:numPr>
          <w:ilvl w:val="0"/>
          <w:numId w:val="10"/>
        </w:numPr>
        <w:tabs>
          <w:tab w:val="left" w:pos="720"/>
        </w:tabs>
        <w:jc w:val="both"/>
        <w:rPr>
          <w:rFonts w:ascii="Arial" w:hAnsi="Arial" w:cs="Arial"/>
          <w:sz w:val="22"/>
          <w:szCs w:val="22"/>
        </w:rPr>
      </w:pPr>
      <w:r w:rsidRPr="00CD1326">
        <w:rPr>
          <w:rFonts w:ascii="Arial" w:hAnsi="Arial" w:cs="Arial"/>
          <w:sz w:val="22"/>
          <w:szCs w:val="22"/>
        </w:rPr>
        <w:t>any written supportive evidence submitted by parents</w:t>
      </w:r>
      <w:r w:rsidR="00716246">
        <w:rPr>
          <w:rFonts w:ascii="Arial" w:hAnsi="Arial" w:cs="Arial"/>
          <w:sz w:val="22"/>
          <w:szCs w:val="22"/>
        </w:rPr>
        <w:t>.</w:t>
      </w:r>
    </w:p>
    <w:p w14:paraId="014205C5" w14:textId="77777777" w:rsidR="00660852" w:rsidRPr="00E8019C" w:rsidRDefault="00660852" w:rsidP="00A168AC">
      <w:pPr>
        <w:pStyle w:val="Header"/>
        <w:tabs>
          <w:tab w:val="clear" w:pos="4153"/>
          <w:tab w:val="clear" w:pos="8306"/>
        </w:tabs>
        <w:jc w:val="both"/>
        <w:rPr>
          <w:rFonts w:ascii="Arial" w:hAnsi="Arial" w:cs="Arial"/>
          <w:u w:val="single"/>
        </w:rPr>
      </w:pPr>
    </w:p>
    <w:p w14:paraId="5CE41774" w14:textId="77777777" w:rsidR="00660852" w:rsidRPr="00CD1326" w:rsidRDefault="00660852" w:rsidP="00A168AC">
      <w:pPr>
        <w:jc w:val="both"/>
        <w:rPr>
          <w:rFonts w:ascii="Arial" w:hAnsi="Arial" w:cs="Arial"/>
          <w:b/>
          <w:bCs/>
          <w:sz w:val="22"/>
          <w:szCs w:val="22"/>
        </w:rPr>
      </w:pPr>
      <w:r w:rsidRPr="00CD1326">
        <w:rPr>
          <w:rFonts w:ascii="Arial" w:hAnsi="Arial" w:cs="Arial"/>
          <w:sz w:val="22"/>
          <w:szCs w:val="22"/>
        </w:rPr>
        <w:t>Copies of these documents, plus any sent directly by parents, will be se</w:t>
      </w:r>
      <w:r w:rsidR="00077BEA" w:rsidRPr="00CD1326">
        <w:rPr>
          <w:rFonts w:ascii="Arial" w:hAnsi="Arial" w:cs="Arial"/>
          <w:sz w:val="22"/>
          <w:szCs w:val="22"/>
        </w:rPr>
        <w:t xml:space="preserve">nt by the appeals </w:t>
      </w:r>
      <w:r w:rsidR="00474B5F" w:rsidRPr="00CD1326">
        <w:rPr>
          <w:rFonts w:ascii="Arial" w:hAnsi="Arial" w:cs="Arial"/>
          <w:sz w:val="22"/>
          <w:szCs w:val="22"/>
        </w:rPr>
        <w:t>officer</w:t>
      </w:r>
      <w:r w:rsidRPr="00CD1326">
        <w:rPr>
          <w:rFonts w:ascii="Arial" w:hAnsi="Arial" w:cs="Arial"/>
          <w:sz w:val="22"/>
          <w:szCs w:val="22"/>
        </w:rPr>
        <w:t xml:space="preserve"> to members of the panel so that all parties have the same papers.  School documents s</w:t>
      </w:r>
      <w:r w:rsidR="00A168AC" w:rsidRPr="00CD1326">
        <w:rPr>
          <w:rFonts w:ascii="Arial" w:hAnsi="Arial" w:cs="Arial"/>
          <w:sz w:val="22"/>
          <w:szCs w:val="22"/>
        </w:rPr>
        <w:t>hould reach her</w:t>
      </w:r>
      <w:r w:rsidRPr="00CD1326">
        <w:rPr>
          <w:rFonts w:ascii="Arial" w:hAnsi="Arial" w:cs="Arial"/>
          <w:sz w:val="22"/>
          <w:szCs w:val="22"/>
        </w:rPr>
        <w:t xml:space="preserve"> </w:t>
      </w:r>
      <w:r w:rsidR="00077BEA" w:rsidRPr="00CD1326">
        <w:rPr>
          <w:rFonts w:ascii="Arial" w:hAnsi="Arial" w:cs="Arial"/>
          <w:b/>
          <w:sz w:val="22"/>
          <w:szCs w:val="22"/>
        </w:rPr>
        <w:t xml:space="preserve">well </w:t>
      </w:r>
      <w:r w:rsidRPr="00CD1326">
        <w:rPr>
          <w:rFonts w:ascii="Arial" w:hAnsi="Arial" w:cs="Arial"/>
          <w:b/>
          <w:sz w:val="22"/>
          <w:szCs w:val="22"/>
        </w:rPr>
        <w:t>before</w:t>
      </w:r>
      <w:r w:rsidRPr="00CD1326">
        <w:rPr>
          <w:rFonts w:ascii="Arial" w:hAnsi="Arial" w:cs="Arial"/>
          <w:sz w:val="22"/>
          <w:szCs w:val="22"/>
        </w:rPr>
        <w:t xml:space="preserve"> the</w:t>
      </w:r>
      <w:r w:rsidR="00127219" w:rsidRPr="00CD1326">
        <w:rPr>
          <w:rFonts w:ascii="Arial" w:hAnsi="Arial" w:cs="Arial"/>
          <w:sz w:val="22"/>
          <w:szCs w:val="22"/>
        </w:rPr>
        <w:t xml:space="preserve"> agreed date of the</w:t>
      </w:r>
      <w:r w:rsidRPr="00CD1326">
        <w:rPr>
          <w:rFonts w:ascii="Arial" w:hAnsi="Arial" w:cs="Arial"/>
          <w:sz w:val="22"/>
          <w:szCs w:val="22"/>
        </w:rPr>
        <w:t xml:space="preserve"> hearing in order to meet statutory requirements for notice</w:t>
      </w:r>
      <w:r w:rsidR="00077BEA" w:rsidRPr="00CD1326">
        <w:rPr>
          <w:rFonts w:ascii="Arial" w:hAnsi="Arial" w:cs="Arial"/>
          <w:sz w:val="22"/>
          <w:szCs w:val="22"/>
        </w:rPr>
        <w:t xml:space="preserve"> (parents must be given at least 10 school days’ notice of the date and receive </w:t>
      </w:r>
      <w:r w:rsidR="00E91523" w:rsidRPr="00CD1326">
        <w:rPr>
          <w:rFonts w:ascii="Arial" w:hAnsi="Arial" w:cs="Arial"/>
          <w:sz w:val="22"/>
          <w:szCs w:val="22"/>
        </w:rPr>
        <w:t xml:space="preserve">the written documents at least </w:t>
      </w:r>
      <w:r w:rsidR="00077BEA" w:rsidRPr="00CD1326">
        <w:rPr>
          <w:rFonts w:ascii="Arial" w:hAnsi="Arial" w:cs="Arial"/>
          <w:sz w:val="22"/>
          <w:szCs w:val="22"/>
        </w:rPr>
        <w:t xml:space="preserve"> </w:t>
      </w:r>
      <w:r w:rsidR="009F262B" w:rsidRPr="00CD1326">
        <w:rPr>
          <w:rFonts w:ascii="Arial" w:hAnsi="Arial" w:cs="Arial"/>
          <w:sz w:val="22"/>
          <w:szCs w:val="22"/>
        </w:rPr>
        <w:t xml:space="preserve">6 </w:t>
      </w:r>
      <w:r w:rsidR="00077BEA" w:rsidRPr="00CD1326">
        <w:rPr>
          <w:rFonts w:ascii="Arial" w:hAnsi="Arial" w:cs="Arial"/>
          <w:sz w:val="22"/>
          <w:szCs w:val="22"/>
        </w:rPr>
        <w:t xml:space="preserve">clear working days before the hearing – full details in </w:t>
      </w:r>
      <w:r w:rsidR="00E91523" w:rsidRPr="00CD1326">
        <w:rPr>
          <w:rFonts w:ascii="Arial" w:hAnsi="Arial" w:cs="Arial"/>
          <w:sz w:val="22"/>
          <w:szCs w:val="22"/>
        </w:rPr>
        <w:t>Section</w:t>
      </w:r>
      <w:r w:rsidR="00077BEA" w:rsidRPr="00CD1326">
        <w:rPr>
          <w:rFonts w:ascii="Arial" w:hAnsi="Arial" w:cs="Arial"/>
          <w:sz w:val="22"/>
          <w:szCs w:val="22"/>
        </w:rPr>
        <w:t xml:space="preserve"> 2 of the School Admission Appeals Code)</w:t>
      </w:r>
      <w:r w:rsidRPr="00CD1326">
        <w:rPr>
          <w:rFonts w:ascii="Arial" w:hAnsi="Arial" w:cs="Arial"/>
          <w:sz w:val="22"/>
          <w:szCs w:val="22"/>
        </w:rPr>
        <w:t xml:space="preserve">.  In order for the appeal process to run smoothly with the minimum of delay, </w:t>
      </w:r>
      <w:r w:rsidR="00FA5C07" w:rsidRPr="00CD1326">
        <w:rPr>
          <w:rFonts w:ascii="Arial" w:hAnsi="Arial" w:cs="Arial"/>
          <w:sz w:val="22"/>
          <w:szCs w:val="22"/>
        </w:rPr>
        <w:t>all the copying should be</w:t>
      </w:r>
      <w:r w:rsidRPr="00CD1326">
        <w:rPr>
          <w:rFonts w:ascii="Arial" w:hAnsi="Arial" w:cs="Arial"/>
          <w:sz w:val="22"/>
          <w:szCs w:val="22"/>
        </w:rPr>
        <w:t xml:space="preserve"> done by the school and then sent to the Appeals </w:t>
      </w:r>
      <w:r w:rsidR="00474B5F" w:rsidRPr="00CD1326">
        <w:rPr>
          <w:rFonts w:ascii="Arial" w:hAnsi="Arial" w:cs="Arial"/>
          <w:sz w:val="22"/>
          <w:szCs w:val="22"/>
        </w:rPr>
        <w:t>Officer</w:t>
      </w:r>
      <w:r w:rsidRPr="00CD1326">
        <w:rPr>
          <w:rFonts w:ascii="Arial" w:hAnsi="Arial" w:cs="Arial"/>
          <w:sz w:val="22"/>
          <w:szCs w:val="22"/>
        </w:rPr>
        <w:t xml:space="preserve">.  </w:t>
      </w:r>
      <w:r w:rsidRPr="00CD1326">
        <w:rPr>
          <w:rFonts w:ascii="Arial" w:hAnsi="Arial" w:cs="Arial"/>
          <w:color w:val="000000"/>
          <w:sz w:val="22"/>
          <w:szCs w:val="22"/>
        </w:rPr>
        <w:t xml:space="preserve">There should be </w:t>
      </w:r>
      <w:r w:rsidR="00C13347" w:rsidRPr="00CD1326">
        <w:rPr>
          <w:rFonts w:ascii="Arial" w:hAnsi="Arial" w:cs="Arial"/>
          <w:b/>
          <w:color w:val="000000"/>
          <w:sz w:val="22"/>
          <w:szCs w:val="22"/>
        </w:rPr>
        <w:t>5</w:t>
      </w:r>
      <w:r w:rsidR="00C13347" w:rsidRPr="00CD1326">
        <w:rPr>
          <w:rFonts w:ascii="Arial" w:hAnsi="Arial" w:cs="Arial"/>
          <w:color w:val="000000"/>
          <w:sz w:val="22"/>
          <w:szCs w:val="22"/>
        </w:rPr>
        <w:t xml:space="preserve"> copies of each (panel,</w:t>
      </w:r>
      <w:r w:rsidRPr="00CD1326">
        <w:rPr>
          <w:rFonts w:ascii="Arial" w:hAnsi="Arial" w:cs="Arial"/>
          <w:color w:val="000000"/>
          <w:sz w:val="22"/>
          <w:szCs w:val="22"/>
        </w:rPr>
        <w:t xml:space="preserve"> clerk</w:t>
      </w:r>
      <w:r w:rsidR="00C13347" w:rsidRPr="00CD1326">
        <w:rPr>
          <w:rFonts w:ascii="Arial" w:hAnsi="Arial" w:cs="Arial"/>
          <w:color w:val="000000"/>
          <w:sz w:val="22"/>
          <w:szCs w:val="22"/>
        </w:rPr>
        <w:t xml:space="preserve"> + diocese</w:t>
      </w:r>
      <w:r w:rsidRPr="00CD1326">
        <w:rPr>
          <w:rFonts w:ascii="Arial" w:hAnsi="Arial" w:cs="Arial"/>
          <w:color w:val="000000"/>
          <w:sz w:val="22"/>
          <w:szCs w:val="22"/>
        </w:rPr>
        <w:t xml:space="preserve">) </w:t>
      </w:r>
      <w:r w:rsidRPr="00CD1326">
        <w:rPr>
          <w:rFonts w:ascii="Arial" w:hAnsi="Arial" w:cs="Arial"/>
          <w:b/>
          <w:color w:val="000000"/>
          <w:sz w:val="22"/>
          <w:szCs w:val="22"/>
          <w:u w:val="single"/>
        </w:rPr>
        <w:t xml:space="preserve">plus 1 for each </w:t>
      </w:r>
      <w:r w:rsidR="00155DA4" w:rsidRPr="00CD1326">
        <w:rPr>
          <w:rFonts w:ascii="Arial" w:hAnsi="Arial" w:cs="Arial"/>
          <w:b/>
          <w:color w:val="000000"/>
          <w:sz w:val="22"/>
          <w:szCs w:val="22"/>
          <w:u w:val="single"/>
        </w:rPr>
        <w:t>appellant</w:t>
      </w:r>
      <w:r w:rsidR="004A613D" w:rsidRPr="00CD1326">
        <w:rPr>
          <w:rFonts w:ascii="Arial" w:hAnsi="Arial" w:cs="Arial"/>
          <w:b/>
          <w:color w:val="000000"/>
          <w:sz w:val="22"/>
          <w:szCs w:val="22"/>
        </w:rPr>
        <w:t xml:space="preserve"> </w:t>
      </w:r>
      <w:r w:rsidR="004A613D" w:rsidRPr="00CD1326">
        <w:rPr>
          <w:rFonts w:ascii="Arial" w:hAnsi="Arial"/>
          <w:b/>
          <w:color w:val="000000"/>
          <w:sz w:val="22"/>
          <w:szCs w:val="22"/>
        </w:rPr>
        <w:t>(6 in total)</w:t>
      </w:r>
      <w:r w:rsidRPr="00CD1326">
        <w:rPr>
          <w:rFonts w:ascii="Arial" w:hAnsi="Arial" w:cs="Arial"/>
          <w:b/>
          <w:color w:val="000000"/>
          <w:sz w:val="22"/>
          <w:szCs w:val="22"/>
        </w:rPr>
        <w:t>,</w:t>
      </w:r>
      <w:r w:rsidRPr="00CD1326">
        <w:rPr>
          <w:rFonts w:ascii="Arial" w:hAnsi="Arial" w:cs="Arial"/>
          <w:b/>
          <w:sz w:val="22"/>
          <w:szCs w:val="22"/>
        </w:rPr>
        <w:t xml:space="preserve"> </w:t>
      </w:r>
      <w:r w:rsidRPr="00CD1326">
        <w:rPr>
          <w:rFonts w:ascii="Arial" w:hAnsi="Arial" w:cs="Arial"/>
          <w:sz w:val="22"/>
          <w:szCs w:val="22"/>
        </w:rPr>
        <w:t xml:space="preserve">of documents concerned with the governors' case, and </w:t>
      </w:r>
      <w:r w:rsidR="00314F4D" w:rsidRPr="00CD1326">
        <w:rPr>
          <w:rFonts w:ascii="Arial" w:hAnsi="Arial" w:cs="Arial"/>
          <w:b/>
          <w:sz w:val="22"/>
          <w:szCs w:val="22"/>
        </w:rPr>
        <w:t>6</w:t>
      </w:r>
      <w:r w:rsidRPr="00CD1326">
        <w:rPr>
          <w:rFonts w:ascii="Arial" w:hAnsi="Arial" w:cs="Arial"/>
          <w:sz w:val="22"/>
          <w:szCs w:val="22"/>
        </w:rPr>
        <w:t xml:space="preserve"> </w:t>
      </w:r>
      <w:r w:rsidRPr="00CD1326">
        <w:rPr>
          <w:rFonts w:ascii="Arial" w:hAnsi="Arial" w:cs="Arial"/>
          <w:sz w:val="22"/>
          <w:szCs w:val="22"/>
        </w:rPr>
        <w:lastRenderedPageBreak/>
        <w:t>copies of each document about indi</w:t>
      </w:r>
      <w:r w:rsidR="008C0F4F" w:rsidRPr="00CD1326">
        <w:rPr>
          <w:rFonts w:ascii="Arial" w:hAnsi="Arial" w:cs="Arial"/>
          <w:sz w:val="22"/>
          <w:szCs w:val="22"/>
        </w:rPr>
        <w:t>vidual children.  Schools need to retain an ad</w:t>
      </w:r>
      <w:r w:rsidR="00C723BD" w:rsidRPr="00CD1326">
        <w:rPr>
          <w:rFonts w:ascii="Arial" w:hAnsi="Arial" w:cs="Arial"/>
          <w:sz w:val="22"/>
          <w:szCs w:val="22"/>
        </w:rPr>
        <w:t>ditional complete set of papers</w:t>
      </w:r>
      <w:r w:rsidRPr="00CD1326">
        <w:rPr>
          <w:rFonts w:ascii="Arial" w:hAnsi="Arial" w:cs="Arial"/>
          <w:sz w:val="22"/>
          <w:szCs w:val="22"/>
        </w:rPr>
        <w:t xml:space="preserve"> </w:t>
      </w:r>
      <w:r w:rsidR="008C0F4F" w:rsidRPr="00CD1326">
        <w:rPr>
          <w:rFonts w:ascii="Arial" w:hAnsi="Arial" w:cs="Arial"/>
          <w:sz w:val="22"/>
          <w:szCs w:val="22"/>
        </w:rPr>
        <w:t xml:space="preserve">for </w:t>
      </w:r>
      <w:r w:rsidRPr="00CD1326">
        <w:rPr>
          <w:rFonts w:ascii="Arial" w:hAnsi="Arial" w:cs="Arial"/>
          <w:sz w:val="22"/>
          <w:szCs w:val="22"/>
        </w:rPr>
        <w:t xml:space="preserve">the presenting governor.  </w:t>
      </w:r>
      <w:r w:rsidRPr="00CD1326">
        <w:rPr>
          <w:rFonts w:ascii="Arial" w:hAnsi="Arial" w:cs="Arial"/>
          <w:b/>
          <w:bCs/>
          <w:sz w:val="22"/>
          <w:szCs w:val="22"/>
        </w:rPr>
        <w:t>Arrangements for the appeal cannot be made until copies of all the required documents have been sent by the school to the Diocese.</w:t>
      </w:r>
    </w:p>
    <w:p w14:paraId="3564A285" w14:textId="77777777" w:rsidR="000A123A" w:rsidRPr="00CD1326" w:rsidRDefault="000A123A" w:rsidP="000A123A">
      <w:pPr>
        <w:pStyle w:val="Heading2"/>
        <w:jc w:val="both"/>
        <w:rPr>
          <w:rFonts w:ascii="Arial" w:hAnsi="Arial" w:cs="Arial"/>
          <w:i w:val="0"/>
          <w:sz w:val="22"/>
          <w:szCs w:val="22"/>
        </w:rPr>
      </w:pPr>
      <w:r w:rsidRPr="00CD1326">
        <w:rPr>
          <w:rFonts w:ascii="Arial" w:hAnsi="Arial" w:cs="Arial"/>
          <w:i w:val="0"/>
          <w:sz w:val="22"/>
          <w:szCs w:val="22"/>
        </w:rPr>
        <w:t>There are two different kinds of hearing depending on the grounds on w</w:t>
      </w:r>
      <w:r w:rsidR="006F320F" w:rsidRPr="00CD1326">
        <w:rPr>
          <w:rFonts w:ascii="Arial" w:hAnsi="Arial" w:cs="Arial"/>
          <w:i w:val="0"/>
          <w:sz w:val="22"/>
          <w:szCs w:val="22"/>
        </w:rPr>
        <w:t>hich the place has been refused</w:t>
      </w:r>
    </w:p>
    <w:p w14:paraId="70BBA467" w14:textId="77777777" w:rsidR="000B28EE" w:rsidRPr="00CD1326" w:rsidRDefault="000B28EE" w:rsidP="000B28EE">
      <w:pPr>
        <w:rPr>
          <w:sz w:val="22"/>
          <w:szCs w:val="22"/>
        </w:rPr>
      </w:pPr>
    </w:p>
    <w:p w14:paraId="699EE652" w14:textId="77777777" w:rsidR="000A123A" w:rsidRPr="00CD1326" w:rsidRDefault="000A123A" w:rsidP="000A123A">
      <w:pPr>
        <w:pStyle w:val="Heading2"/>
        <w:ind w:left="405"/>
        <w:jc w:val="both"/>
        <w:rPr>
          <w:rFonts w:ascii="Arial" w:hAnsi="Arial" w:cs="Arial"/>
          <w:b w:val="0"/>
          <w:i w:val="0"/>
          <w:sz w:val="22"/>
          <w:szCs w:val="22"/>
        </w:rPr>
      </w:pPr>
      <w:r w:rsidRPr="00CD1326">
        <w:rPr>
          <w:rFonts w:ascii="Arial" w:hAnsi="Arial" w:cs="Arial"/>
          <w:b w:val="0"/>
          <w:i w:val="0"/>
          <w:sz w:val="22"/>
          <w:szCs w:val="22"/>
        </w:rPr>
        <w:t xml:space="preserve">(i)   Prejudice to efficient education – Key Stage 1 classes below 30, and all other year groups </w:t>
      </w:r>
    </w:p>
    <w:p w14:paraId="0FF6CF01" w14:textId="77777777" w:rsidR="000A123A" w:rsidRPr="00CD1326" w:rsidRDefault="00077BEA" w:rsidP="000A123A">
      <w:pPr>
        <w:pStyle w:val="Heading2"/>
        <w:ind w:left="405"/>
        <w:jc w:val="both"/>
        <w:rPr>
          <w:rFonts w:ascii="Arial" w:hAnsi="Arial" w:cs="Arial"/>
          <w:b w:val="0"/>
          <w:i w:val="0"/>
          <w:sz w:val="22"/>
          <w:szCs w:val="22"/>
        </w:rPr>
      </w:pPr>
      <w:r w:rsidRPr="00CD1326">
        <w:rPr>
          <w:rFonts w:ascii="Arial" w:hAnsi="Arial" w:cs="Arial"/>
          <w:b w:val="0"/>
          <w:i w:val="0"/>
          <w:sz w:val="22"/>
          <w:szCs w:val="22"/>
        </w:rPr>
        <w:t>(ii)  Infant c</w:t>
      </w:r>
      <w:r w:rsidR="000A123A" w:rsidRPr="00CD1326">
        <w:rPr>
          <w:rFonts w:ascii="Arial" w:hAnsi="Arial" w:cs="Arial"/>
          <w:b w:val="0"/>
          <w:i w:val="0"/>
          <w:sz w:val="22"/>
          <w:szCs w:val="22"/>
        </w:rPr>
        <w:t>lass size preju</w:t>
      </w:r>
      <w:r w:rsidR="00C723BD" w:rsidRPr="00CD1326">
        <w:rPr>
          <w:rFonts w:ascii="Arial" w:hAnsi="Arial" w:cs="Arial"/>
          <w:b w:val="0"/>
          <w:i w:val="0"/>
          <w:sz w:val="22"/>
          <w:szCs w:val="22"/>
        </w:rPr>
        <w:t>dice – classes in Key Stage 1 with 30 pupils</w:t>
      </w:r>
    </w:p>
    <w:p w14:paraId="0A700C78" w14:textId="77777777" w:rsidR="000A123A" w:rsidRPr="00CD1326" w:rsidRDefault="000A123A" w:rsidP="000A123A">
      <w:pPr>
        <w:rPr>
          <w:rFonts w:ascii="Arial" w:hAnsi="Arial" w:cs="Arial"/>
          <w:sz w:val="22"/>
          <w:szCs w:val="22"/>
          <w:u w:val="single"/>
        </w:rPr>
      </w:pPr>
    </w:p>
    <w:p w14:paraId="079B066D" w14:textId="77777777" w:rsidR="000A123A" w:rsidRPr="00CD1326" w:rsidRDefault="000A123A" w:rsidP="000B28EE">
      <w:pPr>
        <w:pStyle w:val="Heading2"/>
        <w:ind w:left="720" w:hanging="720"/>
        <w:jc w:val="both"/>
        <w:rPr>
          <w:rFonts w:ascii="Arial" w:hAnsi="Arial" w:cs="Arial"/>
          <w:i w:val="0"/>
          <w:sz w:val="22"/>
          <w:szCs w:val="22"/>
        </w:rPr>
      </w:pPr>
      <w:r w:rsidRPr="00CD1326">
        <w:rPr>
          <w:rFonts w:ascii="Arial" w:hAnsi="Arial" w:cs="Arial"/>
          <w:i w:val="0"/>
          <w:sz w:val="22"/>
          <w:szCs w:val="22"/>
        </w:rPr>
        <w:t xml:space="preserve">(i)  </w:t>
      </w:r>
      <w:r w:rsidR="000B28EE" w:rsidRPr="00CD1326">
        <w:rPr>
          <w:rFonts w:ascii="Arial" w:hAnsi="Arial" w:cs="Arial"/>
          <w:i w:val="0"/>
          <w:sz w:val="22"/>
          <w:szCs w:val="22"/>
        </w:rPr>
        <w:tab/>
      </w:r>
      <w:r w:rsidRPr="00CD1326">
        <w:rPr>
          <w:rFonts w:ascii="Arial" w:hAnsi="Arial" w:cs="Arial"/>
          <w:i w:val="0"/>
          <w:sz w:val="22"/>
          <w:szCs w:val="22"/>
          <w:u w:val="single"/>
        </w:rPr>
        <w:t xml:space="preserve">Appeals against a decision to refuse a place on grounds of prejudice to efficient </w:t>
      </w:r>
      <w:r w:rsidR="009F262B" w:rsidRPr="00CD1326">
        <w:rPr>
          <w:rFonts w:ascii="Arial" w:hAnsi="Arial" w:cs="Arial"/>
          <w:i w:val="0"/>
          <w:sz w:val="22"/>
          <w:szCs w:val="22"/>
          <w:u w:val="single"/>
        </w:rPr>
        <w:t xml:space="preserve">provision of </w:t>
      </w:r>
      <w:r w:rsidRPr="00CD1326">
        <w:rPr>
          <w:rFonts w:ascii="Arial" w:hAnsi="Arial" w:cs="Arial"/>
          <w:i w:val="0"/>
          <w:sz w:val="22"/>
          <w:szCs w:val="22"/>
          <w:u w:val="single"/>
        </w:rPr>
        <w:t>education</w:t>
      </w:r>
      <w:r w:rsidR="009F262B" w:rsidRPr="00CD1326">
        <w:rPr>
          <w:rFonts w:ascii="Arial" w:hAnsi="Arial" w:cs="Arial"/>
          <w:i w:val="0"/>
          <w:sz w:val="22"/>
          <w:szCs w:val="22"/>
          <w:u w:val="single"/>
        </w:rPr>
        <w:t xml:space="preserve"> or use of resources</w:t>
      </w:r>
      <w:r w:rsidRPr="00CD1326">
        <w:rPr>
          <w:rFonts w:ascii="Arial" w:hAnsi="Arial" w:cs="Arial"/>
          <w:i w:val="0"/>
          <w:sz w:val="22"/>
          <w:szCs w:val="22"/>
        </w:rPr>
        <w:t xml:space="preserve"> </w:t>
      </w:r>
    </w:p>
    <w:p w14:paraId="61524B3A" w14:textId="77777777" w:rsidR="000A123A" w:rsidRPr="00CD1326" w:rsidRDefault="000A123A" w:rsidP="000A123A">
      <w:pPr>
        <w:pStyle w:val="BodyTextIndent3"/>
        <w:ind w:left="0"/>
        <w:jc w:val="both"/>
        <w:rPr>
          <w:rFonts w:ascii="Arial" w:hAnsi="Arial" w:cs="Arial"/>
          <w:sz w:val="22"/>
          <w:szCs w:val="22"/>
          <w:u w:val="single"/>
        </w:rPr>
      </w:pPr>
    </w:p>
    <w:p w14:paraId="2D1CE2C9" w14:textId="77777777" w:rsidR="000A123A" w:rsidRPr="00CD1326" w:rsidRDefault="000A123A" w:rsidP="000A123A">
      <w:pPr>
        <w:pStyle w:val="BodyTextIndent3"/>
        <w:ind w:left="0"/>
        <w:jc w:val="both"/>
        <w:rPr>
          <w:rFonts w:ascii="Arial" w:hAnsi="Arial" w:cs="Arial"/>
          <w:sz w:val="22"/>
          <w:szCs w:val="22"/>
        </w:rPr>
      </w:pPr>
      <w:r w:rsidRPr="00CD1326">
        <w:rPr>
          <w:rFonts w:ascii="Arial" w:hAnsi="Arial" w:cs="Arial"/>
          <w:sz w:val="22"/>
          <w:szCs w:val="22"/>
        </w:rPr>
        <w:t>The hearing normally takes place in two separate stages. The first stage considers the general case of the governors that to admit any more children to the year group would “prejudice the provision of efficient education and/or the efficient use of resources”, the published admission number having been reached.  If the panel agrees that this is the case a second, balancing stage is carried out when parents are able to put their own individual case for admitting a child over and above this number, and the panel can either uphold or refuse this case.</w:t>
      </w:r>
    </w:p>
    <w:p w14:paraId="48351661" w14:textId="77777777" w:rsidR="006F320F" w:rsidRPr="00691EFD" w:rsidRDefault="006F320F" w:rsidP="006F320F">
      <w:pPr>
        <w:pStyle w:val="BodyTextIndent3"/>
        <w:ind w:left="0"/>
        <w:jc w:val="both"/>
        <w:rPr>
          <w:rFonts w:ascii="Arial" w:hAnsi="Arial" w:cs="Arial"/>
          <w:sz w:val="16"/>
          <w:szCs w:val="16"/>
          <w:u w:val="single"/>
        </w:rPr>
      </w:pPr>
    </w:p>
    <w:p w14:paraId="37A86D84" w14:textId="77777777" w:rsidR="000A123A" w:rsidRPr="00CD1326" w:rsidRDefault="000A123A" w:rsidP="006F320F">
      <w:pPr>
        <w:pStyle w:val="BodyTextIndent3"/>
        <w:ind w:left="0"/>
        <w:jc w:val="both"/>
        <w:rPr>
          <w:rFonts w:ascii="Arial" w:hAnsi="Arial" w:cs="Arial"/>
          <w:b/>
          <w:sz w:val="22"/>
          <w:szCs w:val="22"/>
        </w:rPr>
      </w:pPr>
      <w:r w:rsidRPr="00CD1326">
        <w:rPr>
          <w:rFonts w:ascii="Arial" w:hAnsi="Arial" w:cs="Arial"/>
          <w:b/>
          <w:sz w:val="22"/>
          <w:szCs w:val="22"/>
        </w:rPr>
        <w:t xml:space="preserve">Stage one </w:t>
      </w:r>
      <w:r w:rsidRPr="00CD1326">
        <w:rPr>
          <w:rFonts w:ascii="Arial" w:hAnsi="Arial" w:cs="Arial"/>
          <w:i/>
          <w:sz w:val="22"/>
          <w:szCs w:val="22"/>
        </w:rPr>
        <w:t>(about 30 minutes)</w:t>
      </w:r>
    </w:p>
    <w:p w14:paraId="537E3878" w14:textId="77777777" w:rsidR="000A123A" w:rsidRPr="00691EFD" w:rsidRDefault="000A123A" w:rsidP="000A123A">
      <w:pPr>
        <w:jc w:val="both"/>
        <w:rPr>
          <w:rFonts w:ascii="Arial" w:hAnsi="Arial" w:cs="Arial"/>
          <w:sz w:val="16"/>
          <w:szCs w:val="16"/>
          <w:u w:val="single"/>
        </w:rPr>
      </w:pPr>
    </w:p>
    <w:p w14:paraId="2C49336E" w14:textId="77777777" w:rsidR="000A123A" w:rsidRPr="00CD1326" w:rsidRDefault="000A123A" w:rsidP="000A123A">
      <w:pPr>
        <w:pStyle w:val="BodyTextIndent"/>
        <w:ind w:left="0"/>
        <w:jc w:val="both"/>
        <w:rPr>
          <w:rFonts w:ascii="Arial" w:hAnsi="Arial" w:cs="Arial"/>
          <w:sz w:val="22"/>
          <w:szCs w:val="22"/>
        </w:rPr>
      </w:pPr>
      <w:r w:rsidRPr="00CD1326">
        <w:rPr>
          <w:rFonts w:ascii="Arial" w:hAnsi="Arial" w:cs="Arial"/>
          <w:sz w:val="22"/>
          <w:szCs w:val="22"/>
        </w:rPr>
        <w:t xml:space="preserve">The governors’ representative presents the case that the published admissions arrangements have been correctly applied (including the co-ordinated admissions arrangements); the relevant age/year group in the school is full to the published admissions number; and that to admit further children would prejudice the provision of efficient education and/or the use of resources.  All parents appealing for places may attend this stage and ask questions about the general principles, </w:t>
      </w:r>
      <w:r w:rsidRPr="00CD1326">
        <w:rPr>
          <w:rFonts w:ascii="Arial" w:hAnsi="Arial" w:cs="Arial"/>
          <w:b/>
          <w:sz w:val="22"/>
          <w:szCs w:val="22"/>
        </w:rPr>
        <w:t>not</w:t>
      </w:r>
      <w:r w:rsidRPr="00CD1326">
        <w:rPr>
          <w:rFonts w:ascii="Arial" w:hAnsi="Arial" w:cs="Arial"/>
          <w:sz w:val="22"/>
          <w:szCs w:val="22"/>
        </w:rPr>
        <w:t xml:space="preserve"> about individual cases at this stage.  After hearing the governors’ case, and asking questions, the p</w:t>
      </w:r>
      <w:r w:rsidR="00C723BD" w:rsidRPr="00CD1326">
        <w:rPr>
          <w:rFonts w:ascii="Arial" w:hAnsi="Arial" w:cs="Arial"/>
          <w:sz w:val="22"/>
          <w:szCs w:val="22"/>
        </w:rPr>
        <w:t xml:space="preserve">anel members decide in private </w:t>
      </w:r>
      <w:r w:rsidRPr="00CD1326">
        <w:rPr>
          <w:rFonts w:ascii="Arial" w:hAnsi="Arial" w:cs="Arial"/>
          <w:sz w:val="22"/>
          <w:szCs w:val="22"/>
        </w:rPr>
        <w:t>whether or not they agree with it.  If the governor is able to satisfy the appeal p</w:t>
      </w:r>
      <w:r w:rsidR="00C723BD" w:rsidRPr="00CD1326">
        <w:rPr>
          <w:rFonts w:ascii="Arial" w:hAnsi="Arial" w:cs="Arial"/>
          <w:sz w:val="22"/>
          <w:szCs w:val="22"/>
        </w:rPr>
        <w:t xml:space="preserve">anel there would be prejudice, </w:t>
      </w:r>
      <w:r w:rsidRPr="00CD1326">
        <w:rPr>
          <w:rFonts w:ascii="Arial" w:hAnsi="Arial" w:cs="Arial"/>
          <w:sz w:val="22"/>
          <w:szCs w:val="22"/>
        </w:rPr>
        <w:t>the hearing moves to the next stage.  If the panel decides t</w:t>
      </w:r>
      <w:r w:rsidR="00127219" w:rsidRPr="00CD1326">
        <w:rPr>
          <w:rFonts w:ascii="Arial" w:hAnsi="Arial" w:cs="Arial"/>
          <w:sz w:val="22"/>
          <w:szCs w:val="22"/>
        </w:rPr>
        <w:t>hat the case has not been proved</w:t>
      </w:r>
      <w:r w:rsidRPr="00CD1326">
        <w:rPr>
          <w:rFonts w:ascii="Arial" w:hAnsi="Arial" w:cs="Arial"/>
          <w:sz w:val="22"/>
          <w:szCs w:val="22"/>
        </w:rPr>
        <w:t xml:space="preserve">, then all the children </w:t>
      </w:r>
      <w:r w:rsidRPr="00CD1326">
        <w:rPr>
          <w:rFonts w:ascii="Arial" w:hAnsi="Arial" w:cs="Arial"/>
          <w:i/>
          <w:sz w:val="22"/>
          <w:szCs w:val="22"/>
        </w:rPr>
        <w:t>cou</w:t>
      </w:r>
      <w:r w:rsidR="0049703D" w:rsidRPr="00CD1326">
        <w:rPr>
          <w:rFonts w:ascii="Arial" w:hAnsi="Arial" w:cs="Arial"/>
          <w:i/>
          <w:sz w:val="22"/>
          <w:szCs w:val="22"/>
        </w:rPr>
        <w:t>ld</w:t>
      </w:r>
      <w:r w:rsidR="0049703D" w:rsidRPr="00CD1326">
        <w:rPr>
          <w:rFonts w:ascii="Arial" w:hAnsi="Arial" w:cs="Arial"/>
          <w:sz w:val="22"/>
          <w:szCs w:val="22"/>
        </w:rPr>
        <w:t xml:space="preserve"> be admitted to the school.</w:t>
      </w:r>
    </w:p>
    <w:p w14:paraId="0F46C2A7" w14:textId="77777777" w:rsidR="000A123A" w:rsidRPr="00691EFD" w:rsidRDefault="000A123A" w:rsidP="000A123A">
      <w:pPr>
        <w:pStyle w:val="BodyTextIndent"/>
        <w:ind w:left="0"/>
        <w:jc w:val="both"/>
        <w:rPr>
          <w:rFonts w:ascii="Arial" w:hAnsi="Arial" w:cs="Arial"/>
          <w:sz w:val="16"/>
          <w:szCs w:val="16"/>
          <w:u w:val="single"/>
        </w:rPr>
      </w:pPr>
    </w:p>
    <w:p w14:paraId="28A64348" w14:textId="77777777" w:rsidR="000A123A" w:rsidRPr="00CD1326" w:rsidRDefault="000A123A" w:rsidP="000A123A">
      <w:pPr>
        <w:jc w:val="both"/>
        <w:rPr>
          <w:rFonts w:ascii="Arial" w:hAnsi="Arial" w:cs="Arial"/>
          <w:i/>
          <w:sz w:val="22"/>
          <w:szCs w:val="22"/>
        </w:rPr>
      </w:pPr>
      <w:r w:rsidRPr="00CD1326">
        <w:rPr>
          <w:rFonts w:ascii="Arial" w:hAnsi="Arial" w:cs="Arial"/>
          <w:b/>
          <w:sz w:val="22"/>
          <w:szCs w:val="22"/>
        </w:rPr>
        <w:t xml:space="preserve">Stage two </w:t>
      </w:r>
      <w:r w:rsidRPr="00CD1326">
        <w:rPr>
          <w:rFonts w:ascii="Arial" w:hAnsi="Arial" w:cs="Arial"/>
          <w:i/>
          <w:sz w:val="22"/>
          <w:szCs w:val="22"/>
        </w:rPr>
        <w:t xml:space="preserve">(about </w:t>
      </w:r>
      <w:r w:rsidR="004A613D" w:rsidRPr="00CD1326">
        <w:rPr>
          <w:rFonts w:ascii="Arial" w:hAnsi="Arial" w:cs="Arial"/>
          <w:i/>
          <w:sz w:val="22"/>
          <w:szCs w:val="22"/>
        </w:rPr>
        <w:t>20-</w:t>
      </w:r>
      <w:r w:rsidRPr="00CD1326">
        <w:rPr>
          <w:rFonts w:ascii="Arial" w:hAnsi="Arial" w:cs="Arial"/>
          <w:i/>
          <w:sz w:val="22"/>
          <w:szCs w:val="22"/>
        </w:rPr>
        <w:t>30 minutes)</w:t>
      </w:r>
    </w:p>
    <w:p w14:paraId="0D6FE6FE" w14:textId="77777777" w:rsidR="000A123A" w:rsidRPr="00691EFD" w:rsidRDefault="000A123A" w:rsidP="000A123A">
      <w:pPr>
        <w:jc w:val="both"/>
        <w:rPr>
          <w:rFonts w:ascii="Arial" w:hAnsi="Arial" w:cs="Arial"/>
          <w:sz w:val="16"/>
          <w:szCs w:val="16"/>
          <w:u w:val="single"/>
        </w:rPr>
      </w:pPr>
    </w:p>
    <w:p w14:paraId="18FD5CD7" w14:textId="77777777" w:rsidR="000A123A" w:rsidRPr="00CD1326" w:rsidRDefault="000A123A" w:rsidP="000A123A">
      <w:pPr>
        <w:pStyle w:val="BodyText"/>
        <w:jc w:val="both"/>
        <w:rPr>
          <w:rFonts w:ascii="Arial" w:hAnsi="Arial" w:cs="Arial"/>
          <w:sz w:val="22"/>
          <w:szCs w:val="22"/>
        </w:rPr>
      </w:pPr>
      <w:r w:rsidRPr="00CD1326">
        <w:rPr>
          <w:rFonts w:ascii="Arial" w:hAnsi="Arial" w:cs="Arial"/>
          <w:sz w:val="22"/>
          <w:szCs w:val="22"/>
        </w:rPr>
        <w:t>This stage is repeated for each in</w:t>
      </w:r>
      <w:r w:rsidR="00E551D8" w:rsidRPr="00CD1326">
        <w:rPr>
          <w:rFonts w:ascii="Arial" w:hAnsi="Arial" w:cs="Arial"/>
          <w:sz w:val="22"/>
          <w:szCs w:val="22"/>
        </w:rPr>
        <w:t>dividu</w:t>
      </w:r>
      <w:r w:rsidR="00C723BD" w:rsidRPr="00CD1326">
        <w:rPr>
          <w:rFonts w:ascii="Arial" w:hAnsi="Arial" w:cs="Arial"/>
          <w:sz w:val="22"/>
          <w:szCs w:val="22"/>
        </w:rPr>
        <w:t xml:space="preserve">al appeal, and enables parents </w:t>
      </w:r>
      <w:r w:rsidR="00E551D8" w:rsidRPr="00CD1326">
        <w:rPr>
          <w:rFonts w:ascii="Arial" w:hAnsi="Arial" w:cs="Arial"/>
          <w:sz w:val="22"/>
          <w:szCs w:val="22"/>
        </w:rPr>
        <w:t>to present their</w:t>
      </w:r>
      <w:r w:rsidRPr="00CD1326">
        <w:rPr>
          <w:rFonts w:ascii="Arial" w:hAnsi="Arial" w:cs="Arial"/>
          <w:sz w:val="22"/>
          <w:szCs w:val="22"/>
        </w:rPr>
        <w:t xml:space="preserve"> own case in private while other parents withdraw.  The governors’ representative explains why a </w:t>
      </w:r>
      <w:r w:rsidR="00E551D8" w:rsidRPr="00CD1326">
        <w:rPr>
          <w:rFonts w:ascii="Arial" w:hAnsi="Arial" w:cs="Arial"/>
          <w:sz w:val="22"/>
          <w:szCs w:val="22"/>
        </w:rPr>
        <w:t xml:space="preserve">place is being refused for the </w:t>
      </w:r>
      <w:r w:rsidRPr="00CD1326">
        <w:rPr>
          <w:rFonts w:ascii="Arial" w:hAnsi="Arial" w:cs="Arial"/>
          <w:sz w:val="22"/>
          <w:szCs w:val="22"/>
        </w:rPr>
        <w:t>child, based on the school’s pu</w:t>
      </w:r>
      <w:r w:rsidR="00E551D8" w:rsidRPr="00CD1326">
        <w:rPr>
          <w:rFonts w:ascii="Arial" w:hAnsi="Arial" w:cs="Arial"/>
          <w:sz w:val="22"/>
          <w:szCs w:val="22"/>
        </w:rPr>
        <w:t xml:space="preserve">blished admission criteria.  The parents </w:t>
      </w:r>
      <w:r w:rsidRPr="00CD1326">
        <w:rPr>
          <w:rFonts w:ascii="Arial" w:hAnsi="Arial" w:cs="Arial"/>
          <w:sz w:val="22"/>
          <w:szCs w:val="22"/>
        </w:rPr>
        <w:t>and t</w:t>
      </w:r>
      <w:r w:rsidR="00E551D8" w:rsidRPr="00CD1326">
        <w:rPr>
          <w:rFonts w:ascii="Arial" w:hAnsi="Arial" w:cs="Arial"/>
          <w:sz w:val="22"/>
          <w:szCs w:val="22"/>
        </w:rPr>
        <w:t xml:space="preserve">he panel may question this.  Parents </w:t>
      </w:r>
      <w:r w:rsidRPr="00CD1326">
        <w:rPr>
          <w:rFonts w:ascii="Arial" w:hAnsi="Arial" w:cs="Arial"/>
          <w:sz w:val="22"/>
          <w:szCs w:val="22"/>
        </w:rPr>
        <w:t>a</w:t>
      </w:r>
      <w:r w:rsidR="00E551D8" w:rsidRPr="00CD1326">
        <w:rPr>
          <w:rFonts w:ascii="Arial" w:hAnsi="Arial" w:cs="Arial"/>
          <w:sz w:val="22"/>
          <w:szCs w:val="22"/>
        </w:rPr>
        <w:t>re then asked to explain why they believe their</w:t>
      </w:r>
      <w:r w:rsidRPr="00CD1326">
        <w:rPr>
          <w:rFonts w:ascii="Arial" w:hAnsi="Arial" w:cs="Arial"/>
          <w:sz w:val="22"/>
          <w:szCs w:val="22"/>
        </w:rPr>
        <w:t xml:space="preserve"> particular case is strong enough to outweigh a</w:t>
      </w:r>
      <w:r w:rsidR="00E551D8" w:rsidRPr="00CD1326">
        <w:rPr>
          <w:rFonts w:ascii="Arial" w:hAnsi="Arial" w:cs="Arial"/>
          <w:sz w:val="22"/>
          <w:szCs w:val="22"/>
        </w:rPr>
        <w:t xml:space="preserve">ny prejudice to the school.  They </w:t>
      </w:r>
      <w:r w:rsidR="00D13652" w:rsidRPr="00CD1326">
        <w:rPr>
          <w:rFonts w:ascii="Arial" w:hAnsi="Arial" w:cs="Arial"/>
          <w:sz w:val="22"/>
          <w:szCs w:val="22"/>
        </w:rPr>
        <w:t>will be given the</w:t>
      </w:r>
      <w:r w:rsidR="00C723BD" w:rsidRPr="00CD1326">
        <w:rPr>
          <w:rFonts w:ascii="Arial" w:hAnsi="Arial" w:cs="Arial"/>
          <w:sz w:val="22"/>
          <w:szCs w:val="22"/>
        </w:rPr>
        <w:t xml:space="preserve"> time </w:t>
      </w:r>
      <w:r w:rsidR="00D13652" w:rsidRPr="00CD1326">
        <w:rPr>
          <w:rFonts w:ascii="Arial" w:hAnsi="Arial" w:cs="Arial"/>
          <w:sz w:val="22"/>
          <w:szCs w:val="22"/>
        </w:rPr>
        <w:t xml:space="preserve"> </w:t>
      </w:r>
      <w:r w:rsidR="00E551D8" w:rsidRPr="00CD1326">
        <w:rPr>
          <w:rFonts w:ascii="Arial" w:hAnsi="Arial" w:cs="Arial"/>
          <w:sz w:val="22"/>
          <w:szCs w:val="22"/>
        </w:rPr>
        <w:t>need</w:t>
      </w:r>
      <w:r w:rsidR="00D13652" w:rsidRPr="00CD1326">
        <w:rPr>
          <w:rFonts w:ascii="Arial" w:hAnsi="Arial" w:cs="Arial"/>
          <w:sz w:val="22"/>
          <w:szCs w:val="22"/>
        </w:rPr>
        <w:t>ed to present their</w:t>
      </w:r>
      <w:r w:rsidR="00E551D8" w:rsidRPr="00CD1326">
        <w:rPr>
          <w:rFonts w:ascii="Arial" w:hAnsi="Arial" w:cs="Arial"/>
          <w:sz w:val="22"/>
          <w:szCs w:val="22"/>
        </w:rPr>
        <w:t xml:space="preserve"> case fully, and they</w:t>
      </w:r>
      <w:r w:rsidR="00D13652" w:rsidRPr="00CD1326">
        <w:rPr>
          <w:rFonts w:ascii="Arial" w:hAnsi="Arial" w:cs="Arial"/>
          <w:sz w:val="22"/>
          <w:szCs w:val="22"/>
        </w:rPr>
        <w:t xml:space="preserve"> will</w:t>
      </w:r>
      <w:r w:rsidRPr="00CD1326">
        <w:rPr>
          <w:rFonts w:ascii="Arial" w:hAnsi="Arial" w:cs="Arial"/>
          <w:sz w:val="22"/>
          <w:szCs w:val="22"/>
        </w:rPr>
        <w:t xml:space="preserve"> then be questioned by the panel and the governors’ representative.  The hearing may be adjourned if the panel feels that further information is needed.  Finally both the govern</w:t>
      </w:r>
      <w:r w:rsidR="00E551D8" w:rsidRPr="00CD1326">
        <w:rPr>
          <w:rFonts w:ascii="Arial" w:hAnsi="Arial" w:cs="Arial"/>
          <w:sz w:val="22"/>
          <w:szCs w:val="22"/>
        </w:rPr>
        <w:t>ors’ representative and the parents</w:t>
      </w:r>
      <w:r w:rsidRPr="00CD1326">
        <w:rPr>
          <w:rFonts w:ascii="Arial" w:hAnsi="Arial" w:cs="Arial"/>
          <w:sz w:val="22"/>
          <w:szCs w:val="22"/>
        </w:rPr>
        <w:t xml:space="preserve"> are given the opportunity to make concluding remarks.</w:t>
      </w:r>
    </w:p>
    <w:p w14:paraId="4ADF7148" w14:textId="77777777" w:rsidR="006F320F" w:rsidRPr="00691EFD" w:rsidRDefault="006F320F" w:rsidP="000A123A">
      <w:pPr>
        <w:jc w:val="both"/>
        <w:rPr>
          <w:rFonts w:ascii="Arial" w:hAnsi="Arial" w:cs="Arial"/>
          <w:sz w:val="16"/>
          <w:szCs w:val="16"/>
          <w:u w:val="single"/>
        </w:rPr>
      </w:pPr>
    </w:p>
    <w:p w14:paraId="7909B470" w14:textId="77777777" w:rsidR="000A123A" w:rsidRPr="00CD1326" w:rsidRDefault="000A123A" w:rsidP="000B28EE">
      <w:pPr>
        <w:ind w:left="720" w:hanging="720"/>
        <w:jc w:val="both"/>
        <w:rPr>
          <w:rFonts w:ascii="Arial" w:hAnsi="Arial" w:cs="Arial"/>
          <w:sz w:val="22"/>
          <w:szCs w:val="22"/>
          <w:u w:val="single"/>
        </w:rPr>
      </w:pPr>
      <w:r w:rsidRPr="00CD1326">
        <w:rPr>
          <w:rFonts w:ascii="Arial" w:hAnsi="Arial" w:cs="Arial"/>
          <w:b/>
          <w:sz w:val="22"/>
          <w:szCs w:val="22"/>
        </w:rPr>
        <w:t xml:space="preserve">(ii)  </w:t>
      </w:r>
      <w:r w:rsidR="000B28EE" w:rsidRPr="00CD1326">
        <w:rPr>
          <w:rFonts w:ascii="Arial" w:hAnsi="Arial" w:cs="Arial"/>
          <w:b/>
          <w:sz w:val="22"/>
          <w:szCs w:val="22"/>
        </w:rPr>
        <w:tab/>
      </w:r>
      <w:r w:rsidRPr="00CD1326">
        <w:rPr>
          <w:rFonts w:ascii="Arial" w:hAnsi="Arial" w:cs="Arial"/>
          <w:b/>
          <w:sz w:val="22"/>
          <w:szCs w:val="22"/>
          <w:u w:val="single"/>
        </w:rPr>
        <w:t xml:space="preserve">Appeals against a decision to refuse a place on grounds of </w:t>
      </w:r>
      <w:r w:rsidR="00077BEA" w:rsidRPr="00CD1326">
        <w:rPr>
          <w:rFonts w:ascii="Arial" w:hAnsi="Arial" w:cs="Arial"/>
          <w:b/>
          <w:sz w:val="22"/>
          <w:szCs w:val="22"/>
          <w:u w:val="single"/>
        </w:rPr>
        <w:t xml:space="preserve">infant </w:t>
      </w:r>
      <w:r w:rsidRPr="00CD1326">
        <w:rPr>
          <w:rFonts w:ascii="Arial" w:hAnsi="Arial" w:cs="Arial"/>
          <w:b/>
          <w:sz w:val="22"/>
          <w:szCs w:val="22"/>
          <w:u w:val="single"/>
        </w:rPr>
        <w:t xml:space="preserve">class size prejudice in </w:t>
      </w:r>
      <w:r w:rsidR="00077BEA" w:rsidRPr="00CD1326">
        <w:rPr>
          <w:rFonts w:ascii="Arial" w:hAnsi="Arial" w:cs="Arial"/>
          <w:b/>
          <w:sz w:val="22"/>
          <w:szCs w:val="22"/>
          <w:u w:val="single"/>
        </w:rPr>
        <w:t xml:space="preserve">KS1 </w:t>
      </w:r>
      <w:r w:rsidRPr="00CD1326">
        <w:rPr>
          <w:rFonts w:ascii="Arial" w:hAnsi="Arial" w:cs="Arial"/>
          <w:b/>
          <w:sz w:val="22"/>
          <w:szCs w:val="22"/>
          <w:u w:val="single"/>
        </w:rPr>
        <w:t>classes</w:t>
      </w:r>
    </w:p>
    <w:p w14:paraId="045C325D" w14:textId="77777777" w:rsidR="000A123A" w:rsidRPr="00691EFD" w:rsidRDefault="000A123A" w:rsidP="000A123A">
      <w:pPr>
        <w:pStyle w:val="BodyText"/>
        <w:jc w:val="both"/>
        <w:rPr>
          <w:rFonts w:ascii="Arial" w:hAnsi="Arial" w:cs="Arial"/>
          <w:sz w:val="16"/>
          <w:szCs w:val="16"/>
          <w:u w:val="single"/>
        </w:rPr>
      </w:pPr>
    </w:p>
    <w:p w14:paraId="6004CF0F" w14:textId="77777777" w:rsidR="000A123A" w:rsidRPr="00CD1326" w:rsidRDefault="000A123A" w:rsidP="000A123A">
      <w:pPr>
        <w:pStyle w:val="BodyText"/>
        <w:jc w:val="both"/>
        <w:rPr>
          <w:rFonts w:ascii="Arial" w:hAnsi="Arial" w:cs="Arial"/>
          <w:sz w:val="22"/>
          <w:szCs w:val="22"/>
        </w:rPr>
      </w:pPr>
      <w:r w:rsidRPr="00CD1326">
        <w:rPr>
          <w:rFonts w:ascii="Arial" w:hAnsi="Arial" w:cs="Arial"/>
          <w:sz w:val="22"/>
          <w:szCs w:val="22"/>
        </w:rPr>
        <w:t>Statutory limits on class sizes provide that, subject to certain limited exceptions, infant classes of 5, 6 an</w:t>
      </w:r>
      <w:r w:rsidR="00DF4C25" w:rsidRPr="00CD1326">
        <w:rPr>
          <w:rFonts w:ascii="Arial" w:hAnsi="Arial" w:cs="Arial"/>
          <w:sz w:val="22"/>
          <w:szCs w:val="22"/>
        </w:rPr>
        <w:t>d</w:t>
      </w:r>
      <w:r w:rsidRPr="00CD1326">
        <w:rPr>
          <w:rFonts w:ascii="Arial" w:hAnsi="Arial" w:cs="Arial"/>
          <w:sz w:val="22"/>
          <w:szCs w:val="22"/>
        </w:rPr>
        <w:t xml:space="preserve"> 7 year olds may not contain more than 30 pupils with a single qualified teacher.  These exceptions </w:t>
      </w:r>
      <w:r w:rsidR="00077BEA" w:rsidRPr="00CD1326">
        <w:rPr>
          <w:rFonts w:ascii="Arial" w:hAnsi="Arial" w:cs="Arial"/>
          <w:sz w:val="22"/>
          <w:szCs w:val="22"/>
        </w:rPr>
        <w:t>include</w:t>
      </w:r>
      <w:r w:rsidR="00BC018A" w:rsidRPr="00CD1326">
        <w:rPr>
          <w:rFonts w:ascii="Arial" w:hAnsi="Arial" w:cs="Arial"/>
          <w:sz w:val="22"/>
          <w:szCs w:val="22"/>
        </w:rPr>
        <w:t>:</w:t>
      </w:r>
    </w:p>
    <w:p w14:paraId="338851E9" w14:textId="77777777" w:rsidR="00BC018A" w:rsidRPr="00691EFD" w:rsidRDefault="00BC018A" w:rsidP="000A123A">
      <w:pPr>
        <w:pStyle w:val="BodyText"/>
        <w:jc w:val="both"/>
        <w:rPr>
          <w:rFonts w:ascii="Arial" w:hAnsi="Arial" w:cs="Arial"/>
          <w:sz w:val="16"/>
          <w:szCs w:val="16"/>
        </w:rPr>
      </w:pPr>
    </w:p>
    <w:p w14:paraId="0FBB1ADC" w14:textId="77777777" w:rsidR="000A123A" w:rsidRPr="00CD1326" w:rsidRDefault="000A123A" w:rsidP="000A123A">
      <w:pPr>
        <w:pStyle w:val="BodyText"/>
        <w:numPr>
          <w:ilvl w:val="0"/>
          <w:numId w:val="12"/>
        </w:numPr>
        <w:tabs>
          <w:tab w:val="clear" w:pos="360"/>
          <w:tab w:val="num" w:pos="720"/>
        </w:tabs>
        <w:ind w:left="720"/>
        <w:jc w:val="both"/>
        <w:rPr>
          <w:rFonts w:ascii="Arial" w:hAnsi="Arial" w:cs="Arial"/>
          <w:sz w:val="22"/>
          <w:szCs w:val="22"/>
        </w:rPr>
      </w:pPr>
      <w:r w:rsidRPr="00CD1326">
        <w:rPr>
          <w:rFonts w:ascii="Arial" w:hAnsi="Arial" w:cs="Arial"/>
          <w:sz w:val="22"/>
          <w:szCs w:val="22"/>
        </w:rPr>
        <w:t>Children with statements of special educational need</w:t>
      </w:r>
      <w:r w:rsidR="00127219" w:rsidRPr="00CD1326">
        <w:rPr>
          <w:rFonts w:ascii="Arial" w:hAnsi="Arial" w:cs="Arial"/>
          <w:sz w:val="22"/>
          <w:szCs w:val="22"/>
        </w:rPr>
        <w:t>s</w:t>
      </w:r>
      <w:r w:rsidRPr="00CD1326">
        <w:rPr>
          <w:rFonts w:ascii="Arial" w:hAnsi="Arial" w:cs="Arial"/>
          <w:sz w:val="22"/>
          <w:szCs w:val="22"/>
        </w:rPr>
        <w:t xml:space="preserve"> admitted after the normal admissions round</w:t>
      </w:r>
      <w:r w:rsidR="00716246">
        <w:rPr>
          <w:rFonts w:ascii="Arial" w:hAnsi="Arial" w:cs="Arial"/>
          <w:sz w:val="22"/>
          <w:szCs w:val="22"/>
        </w:rPr>
        <w:t>;</w:t>
      </w:r>
    </w:p>
    <w:p w14:paraId="18021AC7" w14:textId="77777777" w:rsidR="000A123A" w:rsidRPr="00CD1326" w:rsidRDefault="007460F6" w:rsidP="0064174B">
      <w:pPr>
        <w:pStyle w:val="BodyText"/>
        <w:numPr>
          <w:ilvl w:val="0"/>
          <w:numId w:val="12"/>
        </w:numPr>
        <w:tabs>
          <w:tab w:val="clear" w:pos="360"/>
          <w:tab w:val="num" w:pos="720"/>
        </w:tabs>
        <w:ind w:left="720"/>
        <w:jc w:val="both"/>
        <w:rPr>
          <w:rFonts w:ascii="Arial" w:hAnsi="Arial" w:cs="Arial"/>
          <w:sz w:val="22"/>
          <w:szCs w:val="22"/>
        </w:rPr>
      </w:pPr>
      <w:r w:rsidRPr="00CD1326">
        <w:rPr>
          <w:rFonts w:ascii="Arial" w:hAnsi="Arial" w:cs="Arial"/>
          <w:sz w:val="22"/>
          <w:szCs w:val="22"/>
        </w:rPr>
        <w:t xml:space="preserve">Children admitted </w:t>
      </w:r>
      <w:r w:rsidR="000A123A" w:rsidRPr="00CD1326">
        <w:rPr>
          <w:rFonts w:ascii="Arial" w:hAnsi="Arial" w:cs="Arial"/>
          <w:sz w:val="22"/>
          <w:szCs w:val="22"/>
        </w:rPr>
        <w:t>after initial allocation of places on the local offer date, because the person responsible for making the original decision recognises that an error was made in implementing the school’s admission arrangements and that a place should have been offered</w:t>
      </w:r>
      <w:r w:rsidR="00716246">
        <w:rPr>
          <w:rFonts w:ascii="Arial" w:hAnsi="Arial" w:cs="Arial"/>
          <w:sz w:val="22"/>
          <w:szCs w:val="22"/>
        </w:rPr>
        <w:t>;</w:t>
      </w:r>
    </w:p>
    <w:p w14:paraId="23CA0841" w14:textId="77777777" w:rsidR="000A123A" w:rsidRPr="00CD1326" w:rsidRDefault="00077BEA" w:rsidP="0064174B">
      <w:pPr>
        <w:pStyle w:val="BodyText"/>
        <w:numPr>
          <w:ilvl w:val="0"/>
          <w:numId w:val="12"/>
        </w:numPr>
        <w:tabs>
          <w:tab w:val="clear" w:pos="360"/>
          <w:tab w:val="num" w:pos="720"/>
        </w:tabs>
        <w:ind w:left="720"/>
        <w:jc w:val="both"/>
        <w:rPr>
          <w:rFonts w:ascii="Arial" w:hAnsi="Arial" w:cs="Arial"/>
          <w:sz w:val="22"/>
          <w:szCs w:val="22"/>
        </w:rPr>
      </w:pPr>
      <w:r w:rsidRPr="00CD1326">
        <w:rPr>
          <w:rFonts w:ascii="Arial" w:hAnsi="Arial" w:cs="Arial"/>
          <w:sz w:val="22"/>
          <w:szCs w:val="22"/>
        </w:rPr>
        <w:t xml:space="preserve">Children </w:t>
      </w:r>
      <w:r w:rsidR="007460F6" w:rsidRPr="00CD1326">
        <w:rPr>
          <w:rFonts w:ascii="Arial" w:hAnsi="Arial" w:cs="Arial"/>
          <w:sz w:val="22"/>
          <w:szCs w:val="22"/>
        </w:rPr>
        <w:t>looked after by a local authority (within the meaning of section 22(1) of the Children Act 1989(b)</w:t>
      </w:r>
      <w:r w:rsidRPr="00CD1326">
        <w:rPr>
          <w:rFonts w:ascii="Arial" w:hAnsi="Arial" w:cs="Arial"/>
          <w:sz w:val="22"/>
          <w:szCs w:val="22"/>
        </w:rPr>
        <w:t xml:space="preserve"> </w:t>
      </w:r>
      <w:r w:rsidR="000A123A" w:rsidRPr="00CD1326">
        <w:rPr>
          <w:rFonts w:ascii="Arial" w:hAnsi="Arial" w:cs="Arial"/>
          <w:sz w:val="22"/>
          <w:szCs w:val="22"/>
        </w:rPr>
        <w:t>admitted outside the normal admissions round</w:t>
      </w:r>
      <w:r w:rsidR="00716246">
        <w:rPr>
          <w:rFonts w:ascii="Arial" w:hAnsi="Arial" w:cs="Arial"/>
          <w:sz w:val="22"/>
          <w:szCs w:val="22"/>
        </w:rPr>
        <w:t>;</w:t>
      </w:r>
    </w:p>
    <w:p w14:paraId="18AB75CA" w14:textId="77777777" w:rsidR="007460F6" w:rsidRPr="00CD1326" w:rsidRDefault="007460F6" w:rsidP="0064174B">
      <w:pPr>
        <w:pStyle w:val="BodyText"/>
        <w:numPr>
          <w:ilvl w:val="0"/>
          <w:numId w:val="12"/>
        </w:numPr>
        <w:tabs>
          <w:tab w:val="clear" w:pos="360"/>
          <w:tab w:val="num" w:pos="720"/>
        </w:tabs>
        <w:ind w:left="720"/>
        <w:jc w:val="both"/>
        <w:rPr>
          <w:rFonts w:ascii="Arial" w:hAnsi="Arial" w:cs="Arial"/>
          <w:sz w:val="22"/>
          <w:szCs w:val="22"/>
        </w:rPr>
      </w:pPr>
      <w:r w:rsidRPr="00CD1326">
        <w:rPr>
          <w:rFonts w:ascii="Arial" w:hAnsi="Arial" w:cs="Arial"/>
          <w:sz w:val="22"/>
          <w:szCs w:val="22"/>
        </w:rPr>
        <w:t>Children previously looked after by a local authority but now adopted (under section 46 of the Adoption &amp; Children Act 2002 c38) admitted outside the normal admissions round</w:t>
      </w:r>
      <w:r w:rsidR="00716246">
        <w:rPr>
          <w:rFonts w:ascii="Arial" w:hAnsi="Arial" w:cs="Arial"/>
          <w:sz w:val="22"/>
          <w:szCs w:val="22"/>
        </w:rPr>
        <w:t>;</w:t>
      </w:r>
    </w:p>
    <w:p w14:paraId="04D28780" w14:textId="77777777" w:rsidR="007460F6" w:rsidRPr="00CD1326" w:rsidRDefault="007460F6" w:rsidP="0064174B">
      <w:pPr>
        <w:pStyle w:val="BodyText"/>
        <w:numPr>
          <w:ilvl w:val="0"/>
          <w:numId w:val="12"/>
        </w:numPr>
        <w:tabs>
          <w:tab w:val="clear" w:pos="360"/>
          <w:tab w:val="num" w:pos="720"/>
        </w:tabs>
        <w:ind w:left="720"/>
        <w:jc w:val="both"/>
        <w:rPr>
          <w:rFonts w:ascii="Arial" w:hAnsi="Arial" w:cs="Arial"/>
          <w:sz w:val="22"/>
          <w:szCs w:val="22"/>
        </w:rPr>
      </w:pPr>
      <w:r w:rsidRPr="00CD1326">
        <w:rPr>
          <w:rFonts w:ascii="Arial" w:hAnsi="Arial" w:cs="Arial"/>
          <w:sz w:val="22"/>
          <w:szCs w:val="22"/>
        </w:rPr>
        <w:t>Children admitted to a school outside a normal admission round by virtue of a determination of an appeal panel</w:t>
      </w:r>
      <w:r w:rsidR="00716246">
        <w:rPr>
          <w:rFonts w:ascii="Arial" w:hAnsi="Arial" w:cs="Arial"/>
          <w:sz w:val="22"/>
          <w:szCs w:val="22"/>
        </w:rPr>
        <w:t>;</w:t>
      </w:r>
    </w:p>
    <w:p w14:paraId="1BA4E70F" w14:textId="77777777" w:rsidR="007460F6" w:rsidRPr="00CD1326" w:rsidRDefault="00E41E66" w:rsidP="0064174B">
      <w:pPr>
        <w:pStyle w:val="BodyText"/>
        <w:numPr>
          <w:ilvl w:val="0"/>
          <w:numId w:val="12"/>
        </w:numPr>
        <w:tabs>
          <w:tab w:val="clear" w:pos="360"/>
          <w:tab w:val="num" w:pos="720"/>
        </w:tabs>
        <w:ind w:left="720"/>
        <w:jc w:val="both"/>
        <w:rPr>
          <w:rFonts w:ascii="Arial" w:hAnsi="Arial" w:cs="Arial"/>
          <w:sz w:val="22"/>
          <w:szCs w:val="22"/>
        </w:rPr>
      </w:pPr>
      <w:r w:rsidRPr="00CD1326">
        <w:rPr>
          <w:rFonts w:ascii="Arial" w:hAnsi="Arial" w:cs="Arial"/>
          <w:sz w:val="22"/>
          <w:szCs w:val="22"/>
        </w:rPr>
        <w:t>Children whose parent is in the armed forces and who is admitted to the school outside the normal admission round</w:t>
      </w:r>
      <w:r w:rsidR="00716246">
        <w:rPr>
          <w:rFonts w:ascii="Arial" w:hAnsi="Arial" w:cs="Arial"/>
          <w:sz w:val="22"/>
          <w:szCs w:val="22"/>
        </w:rPr>
        <w:t>;</w:t>
      </w:r>
    </w:p>
    <w:p w14:paraId="2040EEB6" w14:textId="77777777" w:rsidR="00E41E66" w:rsidRPr="00CD1326" w:rsidRDefault="00E41E66" w:rsidP="0064174B">
      <w:pPr>
        <w:pStyle w:val="BodyText"/>
        <w:numPr>
          <w:ilvl w:val="0"/>
          <w:numId w:val="12"/>
        </w:numPr>
        <w:tabs>
          <w:tab w:val="clear" w:pos="360"/>
          <w:tab w:val="num" w:pos="720"/>
        </w:tabs>
        <w:ind w:left="720"/>
        <w:jc w:val="both"/>
        <w:rPr>
          <w:rFonts w:ascii="Arial" w:hAnsi="Arial" w:cs="Arial"/>
          <w:sz w:val="22"/>
          <w:szCs w:val="22"/>
        </w:rPr>
      </w:pPr>
      <w:r w:rsidRPr="00CD1326">
        <w:rPr>
          <w:rFonts w:ascii="Arial" w:hAnsi="Arial" w:cs="Arial"/>
          <w:sz w:val="22"/>
          <w:szCs w:val="22"/>
        </w:rPr>
        <w:t>Children whose twin or other sibling from a multiple birth is admitted in the same age group otherwise than as an excepted pupil</w:t>
      </w:r>
      <w:r w:rsidR="00716246">
        <w:rPr>
          <w:rFonts w:ascii="Arial" w:hAnsi="Arial" w:cs="Arial"/>
          <w:sz w:val="22"/>
          <w:szCs w:val="22"/>
        </w:rPr>
        <w:t>;</w:t>
      </w:r>
    </w:p>
    <w:p w14:paraId="761281CC" w14:textId="77777777" w:rsidR="00E41E66" w:rsidRPr="00CD1326" w:rsidRDefault="00B80FB1" w:rsidP="00BC0808">
      <w:pPr>
        <w:pStyle w:val="BodyText"/>
        <w:numPr>
          <w:ilvl w:val="0"/>
          <w:numId w:val="12"/>
        </w:numPr>
        <w:tabs>
          <w:tab w:val="clear" w:pos="360"/>
          <w:tab w:val="num" w:pos="720"/>
        </w:tabs>
        <w:ind w:left="720"/>
        <w:jc w:val="both"/>
        <w:rPr>
          <w:rFonts w:ascii="Arial" w:hAnsi="Arial" w:cs="Arial"/>
          <w:i/>
          <w:sz w:val="22"/>
          <w:szCs w:val="22"/>
        </w:rPr>
      </w:pPr>
      <w:r w:rsidRPr="00CD1326">
        <w:rPr>
          <w:rFonts w:ascii="Arial" w:hAnsi="Arial" w:cs="Arial"/>
          <w:sz w:val="22"/>
          <w:szCs w:val="22"/>
        </w:rPr>
        <w:lastRenderedPageBreak/>
        <w:t xml:space="preserve">Children moving into the area outside the normal admission round for whom there is no other available school which provides suitable education and is within a </w:t>
      </w:r>
      <w:r w:rsidRPr="00CD1326">
        <w:rPr>
          <w:rFonts w:ascii="Arial" w:hAnsi="Arial" w:cs="Arial"/>
          <w:i/>
          <w:sz w:val="22"/>
          <w:szCs w:val="22"/>
        </w:rPr>
        <w:t>reasonable distance</w:t>
      </w:r>
      <w:r w:rsidRPr="00CD1326">
        <w:rPr>
          <w:rFonts w:ascii="Arial" w:hAnsi="Arial" w:cs="Arial"/>
          <w:sz w:val="22"/>
          <w:szCs w:val="22"/>
        </w:rPr>
        <w:t xml:space="preserve"> (a child is not an excepted child under this category unless the local authority who maintain the school have confirmed in writing that they are satisfied the child fulfils the criteria listed in the School Admissions (Infant Class Sizes)</w:t>
      </w:r>
      <w:r w:rsidR="00716246">
        <w:rPr>
          <w:rFonts w:ascii="Arial" w:hAnsi="Arial" w:cs="Arial"/>
          <w:sz w:val="22"/>
          <w:szCs w:val="22"/>
        </w:rPr>
        <w:t xml:space="preserve"> (England) Regulations 2012;</w:t>
      </w:r>
      <w:r w:rsidRPr="00CD1326">
        <w:rPr>
          <w:rFonts w:ascii="Arial" w:hAnsi="Arial" w:cs="Arial"/>
          <w:sz w:val="22"/>
          <w:szCs w:val="22"/>
        </w:rPr>
        <w:t xml:space="preserve"> </w:t>
      </w:r>
    </w:p>
    <w:p w14:paraId="3F0A6C77" w14:textId="77777777" w:rsidR="000A123A" w:rsidRPr="00CD1326" w:rsidRDefault="000A123A" w:rsidP="000B28EE">
      <w:pPr>
        <w:pStyle w:val="DfESBullets"/>
        <w:numPr>
          <w:ilvl w:val="0"/>
          <w:numId w:val="12"/>
        </w:numPr>
        <w:tabs>
          <w:tab w:val="clear" w:pos="360"/>
          <w:tab w:val="num" w:pos="720"/>
        </w:tabs>
        <w:spacing w:after="0"/>
        <w:ind w:left="714" w:hanging="357"/>
        <w:jc w:val="both"/>
        <w:rPr>
          <w:rFonts w:cs="Arial"/>
          <w:szCs w:val="22"/>
        </w:rPr>
      </w:pPr>
      <w:r w:rsidRPr="00CD1326">
        <w:rPr>
          <w:rFonts w:cs="Arial"/>
          <w:szCs w:val="22"/>
        </w:rPr>
        <w:t>Where a child has been refused admission to a school on the grounds that prejudice to efficient education or the efficient use of resources would arise by reason of the measures required to keep to the statutory class size limit (‘class size prejudice’), an appeal panel must offer a place to a child only where it is satisfied either:(a) the child would have been offered a place if the admission arrangements</w:t>
      </w:r>
      <w:r w:rsidR="00A94EA3" w:rsidRPr="00CD1326">
        <w:rPr>
          <w:rFonts w:cs="Arial"/>
          <w:szCs w:val="22"/>
        </w:rPr>
        <w:t xml:space="preserve"> had been properly implemented;</w:t>
      </w:r>
      <w:r w:rsidRPr="00CD1326">
        <w:rPr>
          <w:rFonts w:cs="Arial"/>
          <w:szCs w:val="22"/>
        </w:rPr>
        <w:t xml:space="preserve"> (b) </w:t>
      </w:r>
      <w:r w:rsidR="00A94EA3" w:rsidRPr="00CD1326">
        <w:rPr>
          <w:rFonts w:cs="Arial"/>
          <w:szCs w:val="22"/>
        </w:rPr>
        <w:t xml:space="preserve">the child would have been offered a place if the arrangements had not been contrary to mandatory provisions in the School Admissions Code and the SSFA 1998 and/or (c) </w:t>
      </w:r>
      <w:r w:rsidRPr="00CD1326">
        <w:rPr>
          <w:rFonts w:cs="Arial"/>
          <w:szCs w:val="22"/>
        </w:rPr>
        <w:t xml:space="preserve">the decision to refuse admission was not one which a reasonable admission authority would have made in the circumstances of the case. </w:t>
      </w:r>
    </w:p>
    <w:p w14:paraId="0DEFE6BA" w14:textId="77777777" w:rsidR="000B28EE" w:rsidRPr="00691EFD" w:rsidRDefault="000B28EE" w:rsidP="0064174B">
      <w:pPr>
        <w:autoSpaceDE w:val="0"/>
        <w:autoSpaceDN w:val="0"/>
        <w:adjustRightInd w:val="0"/>
        <w:jc w:val="both"/>
        <w:rPr>
          <w:rFonts w:ascii="Arial" w:hAnsi="Arial" w:cs="Arial"/>
          <w:sz w:val="16"/>
          <w:szCs w:val="16"/>
          <w:lang w:val="en-US"/>
        </w:rPr>
      </w:pPr>
    </w:p>
    <w:p w14:paraId="47732AB6" w14:textId="77777777" w:rsidR="000A123A" w:rsidRPr="00CD1326" w:rsidRDefault="000A123A" w:rsidP="0064174B">
      <w:pPr>
        <w:autoSpaceDE w:val="0"/>
        <w:autoSpaceDN w:val="0"/>
        <w:adjustRightInd w:val="0"/>
        <w:jc w:val="both"/>
        <w:rPr>
          <w:rFonts w:ascii="Arial" w:hAnsi="Arial" w:cs="Arial"/>
          <w:sz w:val="22"/>
          <w:szCs w:val="22"/>
          <w:lang w:val="en-US"/>
        </w:rPr>
      </w:pPr>
      <w:r w:rsidRPr="00CD1326">
        <w:rPr>
          <w:rFonts w:ascii="Arial" w:hAnsi="Arial" w:cs="Arial"/>
          <w:sz w:val="22"/>
          <w:szCs w:val="22"/>
          <w:lang w:val="en-US"/>
        </w:rPr>
        <w:t xml:space="preserve">The panel </w:t>
      </w:r>
      <w:r w:rsidRPr="00CD1326">
        <w:rPr>
          <w:rFonts w:ascii="Arial" w:hAnsi="Arial" w:cs="Arial"/>
          <w:bCs/>
          <w:sz w:val="22"/>
          <w:szCs w:val="22"/>
          <w:lang w:val="en-US"/>
        </w:rPr>
        <w:t xml:space="preserve">will </w:t>
      </w:r>
      <w:r w:rsidRPr="00CD1326">
        <w:rPr>
          <w:rFonts w:ascii="Arial" w:hAnsi="Arial" w:cs="Arial"/>
          <w:sz w:val="22"/>
          <w:szCs w:val="22"/>
          <w:lang w:val="en-US"/>
        </w:rPr>
        <w:t xml:space="preserve">follow the process </w:t>
      </w:r>
      <w:r w:rsidR="00205711" w:rsidRPr="00CD1326">
        <w:rPr>
          <w:rFonts w:ascii="Arial" w:hAnsi="Arial" w:cs="Arial"/>
          <w:sz w:val="22"/>
          <w:szCs w:val="22"/>
          <w:lang w:val="en-US"/>
        </w:rPr>
        <w:t>as laid out in the School Admission Appeals Code 2012 for Infant Class Size appeals.</w:t>
      </w:r>
    </w:p>
    <w:p w14:paraId="283A6A5A" w14:textId="77777777" w:rsidR="000B28EE" w:rsidRPr="00691EFD" w:rsidRDefault="000B28EE" w:rsidP="000B28EE">
      <w:pPr>
        <w:rPr>
          <w:sz w:val="16"/>
          <w:szCs w:val="16"/>
          <w:lang w:val="en-US"/>
        </w:rPr>
      </w:pPr>
    </w:p>
    <w:p w14:paraId="640EB730" w14:textId="77777777" w:rsidR="000A123A" w:rsidRPr="00CD1326" w:rsidRDefault="00077BEA" w:rsidP="00077BEA">
      <w:pPr>
        <w:pStyle w:val="BodyText"/>
        <w:jc w:val="both"/>
        <w:rPr>
          <w:rFonts w:ascii="Arial" w:hAnsi="Arial" w:cs="Arial"/>
          <w:sz w:val="22"/>
          <w:szCs w:val="22"/>
          <w:u w:val="single"/>
        </w:rPr>
      </w:pPr>
      <w:r w:rsidRPr="00CD1326">
        <w:rPr>
          <w:rFonts w:ascii="Arial" w:hAnsi="Arial" w:cs="Arial"/>
          <w:color w:val="000000"/>
          <w:sz w:val="22"/>
          <w:szCs w:val="22"/>
        </w:rPr>
        <w:t>In order for a panel to determine that an admission authority’s decision to refuse admission was unreasonable, it will need to be satisfied that the decision to refuse to admit the particular child was “perverse in the light of the admission arrangements” i.e. it was “beyond the range of responses open to a reasonable decision maker” or “a decision which is so outrageous in its defiance of logic or of accepted moral standards that no sensible person who had applied his mind to the question could have arrived at it</w:t>
      </w:r>
      <w:r w:rsidR="00205711" w:rsidRPr="00CD1326">
        <w:rPr>
          <w:rFonts w:ascii="Arial" w:hAnsi="Arial" w:cs="Arial"/>
          <w:color w:val="000000"/>
          <w:sz w:val="22"/>
          <w:szCs w:val="22"/>
        </w:rPr>
        <w:t>.</w:t>
      </w:r>
      <w:r w:rsidRPr="00CD1326">
        <w:rPr>
          <w:rFonts w:ascii="Arial" w:hAnsi="Arial" w:cs="Arial"/>
          <w:color w:val="000000"/>
          <w:sz w:val="22"/>
          <w:szCs w:val="22"/>
        </w:rPr>
        <w:t>”</w:t>
      </w:r>
      <w:r w:rsidR="00205711" w:rsidRPr="00CD1326">
        <w:rPr>
          <w:rFonts w:ascii="Arial" w:hAnsi="Arial" w:cs="Arial"/>
          <w:color w:val="000000"/>
          <w:sz w:val="22"/>
          <w:szCs w:val="22"/>
        </w:rPr>
        <w:t xml:space="preserve">   </w:t>
      </w:r>
    </w:p>
    <w:p w14:paraId="2396AAFE" w14:textId="77777777" w:rsidR="006C377F" w:rsidRPr="00CD1326" w:rsidRDefault="006C377F" w:rsidP="0064174B">
      <w:pPr>
        <w:pStyle w:val="BodyText3"/>
        <w:jc w:val="both"/>
        <w:rPr>
          <w:rFonts w:ascii="Arial" w:hAnsi="Arial" w:cs="Arial"/>
          <w:b/>
          <w:i w:val="0"/>
          <w:sz w:val="22"/>
          <w:szCs w:val="22"/>
          <w:u w:val="single"/>
        </w:rPr>
      </w:pPr>
    </w:p>
    <w:p w14:paraId="662AA418" w14:textId="77777777" w:rsidR="00660852" w:rsidRPr="00CD1326" w:rsidRDefault="00660852" w:rsidP="0064174B">
      <w:pPr>
        <w:pStyle w:val="BodyText3"/>
        <w:jc w:val="both"/>
        <w:rPr>
          <w:rFonts w:ascii="Arial" w:hAnsi="Arial" w:cs="Arial"/>
          <w:b/>
          <w:i w:val="0"/>
          <w:sz w:val="22"/>
          <w:szCs w:val="22"/>
          <w:u w:val="single"/>
        </w:rPr>
      </w:pPr>
      <w:r w:rsidRPr="00CD1326">
        <w:rPr>
          <w:rFonts w:ascii="Arial" w:hAnsi="Arial" w:cs="Arial"/>
          <w:b/>
          <w:i w:val="0"/>
          <w:sz w:val="22"/>
          <w:szCs w:val="22"/>
          <w:u w:val="single"/>
        </w:rPr>
        <w:t>Decisions of panel and notification to parents/school</w:t>
      </w:r>
    </w:p>
    <w:p w14:paraId="0CE6140C" w14:textId="77777777" w:rsidR="00BC018A" w:rsidRPr="00CD1326" w:rsidRDefault="00BC018A" w:rsidP="0064174B">
      <w:pPr>
        <w:pStyle w:val="BodyText3"/>
        <w:jc w:val="both"/>
        <w:rPr>
          <w:rFonts w:ascii="Arial" w:hAnsi="Arial" w:cs="Arial"/>
          <w:b/>
          <w:i w:val="0"/>
          <w:sz w:val="22"/>
          <w:szCs w:val="22"/>
          <w:u w:val="single"/>
        </w:rPr>
      </w:pPr>
    </w:p>
    <w:p w14:paraId="719BD657" w14:textId="77777777" w:rsidR="00660852" w:rsidRPr="00CD1326" w:rsidRDefault="00660852" w:rsidP="0064174B">
      <w:pPr>
        <w:pStyle w:val="BodyText3"/>
        <w:jc w:val="both"/>
        <w:rPr>
          <w:rFonts w:ascii="Arial" w:hAnsi="Arial" w:cs="Arial"/>
          <w:i w:val="0"/>
          <w:sz w:val="22"/>
          <w:szCs w:val="22"/>
        </w:rPr>
      </w:pPr>
      <w:r w:rsidRPr="00CD1326">
        <w:rPr>
          <w:rFonts w:ascii="Arial" w:hAnsi="Arial" w:cs="Arial"/>
          <w:i w:val="0"/>
          <w:sz w:val="22"/>
          <w:szCs w:val="22"/>
        </w:rPr>
        <w:t>Immediately following the hearing(s) the panel will discuss all the information presented and make a decision.  Parents and school will be informed of this by</w:t>
      </w:r>
      <w:r w:rsidR="00E8019C" w:rsidRPr="00CD1326">
        <w:rPr>
          <w:rFonts w:ascii="Arial" w:hAnsi="Arial" w:cs="Arial"/>
          <w:i w:val="0"/>
          <w:sz w:val="22"/>
          <w:szCs w:val="22"/>
        </w:rPr>
        <w:t xml:space="preserve"> first class post within</w:t>
      </w:r>
      <w:r w:rsidR="00205711" w:rsidRPr="00CD1326">
        <w:rPr>
          <w:rFonts w:ascii="Arial" w:hAnsi="Arial" w:cs="Arial"/>
          <w:i w:val="0"/>
          <w:sz w:val="22"/>
          <w:szCs w:val="22"/>
        </w:rPr>
        <w:t xml:space="preserve"> 5</w:t>
      </w:r>
      <w:r w:rsidRPr="00CD1326">
        <w:rPr>
          <w:rFonts w:ascii="Arial" w:hAnsi="Arial" w:cs="Arial"/>
          <w:i w:val="0"/>
          <w:sz w:val="22"/>
          <w:szCs w:val="22"/>
        </w:rPr>
        <w:t xml:space="preserve"> </w:t>
      </w:r>
      <w:r w:rsidR="00205711" w:rsidRPr="00CD1326">
        <w:rPr>
          <w:rFonts w:ascii="Arial" w:hAnsi="Arial" w:cs="Arial"/>
          <w:i w:val="0"/>
          <w:sz w:val="22"/>
          <w:szCs w:val="22"/>
        </w:rPr>
        <w:t xml:space="preserve">school </w:t>
      </w:r>
      <w:r w:rsidRPr="00CD1326">
        <w:rPr>
          <w:rFonts w:ascii="Arial" w:hAnsi="Arial" w:cs="Arial"/>
          <w:i w:val="0"/>
          <w:sz w:val="22"/>
          <w:szCs w:val="22"/>
        </w:rPr>
        <w:t xml:space="preserve">days from the hearing.  </w:t>
      </w:r>
      <w:r w:rsidR="00E8019C" w:rsidRPr="00CD1326">
        <w:rPr>
          <w:rFonts w:ascii="Arial" w:hAnsi="Arial" w:cs="Arial"/>
          <w:i w:val="0"/>
          <w:sz w:val="22"/>
          <w:szCs w:val="22"/>
        </w:rPr>
        <w:t xml:space="preserve">However with multiple appeals </w:t>
      </w:r>
      <w:r w:rsidR="00205711" w:rsidRPr="00CD1326">
        <w:rPr>
          <w:rFonts w:ascii="Arial" w:hAnsi="Arial" w:cs="Arial"/>
          <w:i w:val="0"/>
          <w:sz w:val="22"/>
          <w:szCs w:val="22"/>
        </w:rPr>
        <w:t>decision letters will take a maximum of 10 school days from the last appeal hearing</w:t>
      </w:r>
      <w:r w:rsidR="00E8019C" w:rsidRPr="00CD1326">
        <w:rPr>
          <w:rFonts w:ascii="Arial" w:hAnsi="Arial" w:cs="Arial"/>
          <w:i w:val="0"/>
          <w:sz w:val="22"/>
          <w:szCs w:val="22"/>
        </w:rPr>
        <w:t xml:space="preserve">.  </w:t>
      </w:r>
      <w:r w:rsidRPr="00CD1326">
        <w:rPr>
          <w:rFonts w:ascii="Arial" w:hAnsi="Arial" w:cs="Arial"/>
          <w:i w:val="0"/>
          <w:sz w:val="22"/>
          <w:szCs w:val="22"/>
        </w:rPr>
        <w:t>The panel’s decision is final and binding on all parties</w:t>
      </w:r>
      <w:r w:rsidR="00E8019C" w:rsidRPr="00CD1326">
        <w:rPr>
          <w:rFonts w:ascii="Arial" w:hAnsi="Arial" w:cs="Arial"/>
          <w:i w:val="0"/>
          <w:sz w:val="22"/>
          <w:szCs w:val="22"/>
        </w:rPr>
        <w:t>.</w:t>
      </w:r>
    </w:p>
    <w:p w14:paraId="027ABA7A" w14:textId="77777777" w:rsidR="00660852" w:rsidRPr="00CD1326" w:rsidRDefault="00660852" w:rsidP="0064174B">
      <w:pPr>
        <w:pStyle w:val="BodyText3"/>
        <w:jc w:val="both"/>
        <w:rPr>
          <w:rFonts w:ascii="Arial" w:hAnsi="Arial" w:cs="Arial"/>
          <w:i w:val="0"/>
          <w:sz w:val="22"/>
          <w:szCs w:val="22"/>
          <w:u w:val="single"/>
        </w:rPr>
      </w:pPr>
    </w:p>
    <w:p w14:paraId="395078F7" w14:textId="77777777" w:rsidR="000A4E42" w:rsidRPr="00CD1326" w:rsidRDefault="000A4E42" w:rsidP="0064174B">
      <w:pPr>
        <w:pStyle w:val="Header"/>
        <w:tabs>
          <w:tab w:val="clear" w:pos="4153"/>
          <w:tab w:val="clear" w:pos="8306"/>
        </w:tabs>
        <w:jc w:val="both"/>
        <w:rPr>
          <w:rFonts w:ascii="Arial" w:hAnsi="Arial"/>
          <w:sz w:val="22"/>
          <w:szCs w:val="22"/>
        </w:rPr>
      </w:pPr>
      <w:r w:rsidRPr="00CD1326">
        <w:rPr>
          <w:rFonts w:ascii="Arial" w:hAnsi="Arial"/>
          <w:sz w:val="22"/>
          <w:szCs w:val="22"/>
        </w:rPr>
        <w:t xml:space="preserve">Legislation governing </w:t>
      </w:r>
      <w:r w:rsidR="00205711" w:rsidRPr="00CD1326">
        <w:rPr>
          <w:rFonts w:ascii="Arial" w:hAnsi="Arial"/>
          <w:b/>
          <w:sz w:val="22"/>
          <w:szCs w:val="22"/>
        </w:rPr>
        <w:t>appeals heard after 1</w:t>
      </w:r>
      <w:r w:rsidR="00F33A96" w:rsidRPr="00CD1326">
        <w:rPr>
          <w:rFonts w:ascii="Arial" w:hAnsi="Arial"/>
          <w:b/>
          <w:sz w:val="22"/>
          <w:szCs w:val="22"/>
        </w:rPr>
        <w:t xml:space="preserve"> February </w:t>
      </w:r>
      <w:r w:rsidR="00205711" w:rsidRPr="00CD1326">
        <w:rPr>
          <w:rFonts w:ascii="Arial" w:hAnsi="Arial"/>
          <w:b/>
          <w:sz w:val="22"/>
          <w:szCs w:val="22"/>
        </w:rPr>
        <w:t>2012</w:t>
      </w:r>
      <w:r w:rsidR="00F33A96" w:rsidRPr="00CD1326">
        <w:rPr>
          <w:rFonts w:ascii="Arial" w:hAnsi="Arial"/>
          <w:b/>
          <w:sz w:val="22"/>
          <w:szCs w:val="22"/>
        </w:rPr>
        <w:t xml:space="preserve"> </w:t>
      </w:r>
      <w:r w:rsidR="000F1C89" w:rsidRPr="00CD1326">
        <w:rPr>
          <w:rFonts w:ascii="Arial" w:hAnsi="Arial"/>
          <w:sz w:val="22"/>
          <w:szCs w:val="22"/>
        </w:rPr>
        <w:t>is</w:t>
      </w:r>
      <w:r w:rsidR="00431036" w:rsidRPr="00CD1326">
        <w:rPr>
          <w:rFonts w:ascii="Arial" w:hAnsi="Arial"/>
          <w:sz w:val="22"/>
          <w:szCs w:val="22"/>
        </w:rPr>
        <w:t xml:space="preserve"> published in </w:t>
      </w:r>
      <w:r w:rsidR="00BC018A" w:rsidRPr="00CD1326">
        <w:rPr>
          <w:rFonts w:ascii="Arial" w:hAnsi="Arial"/>
          <w:sz w:val="22"/>
          <w:szCs w:val="22"/>
        </w:rPr>
        <w:t xml:space="preserve">the </w:t>
      </w:r>
      <w:r w:rsidR="00205711" w:rsidRPr="00CD1326">
        <w:rPr>
          <w:rFonts w:ascii="Arial" w:hAnsi="Arial"/>
          <w:sz w:val="22"/>
          <w:szCs w:val="22"/>
        </w:rPr>
        <w:t>School Admissions Code 2012</w:t>
      </w:r>
      <w:r w:rsidR="001A4FFB" w:rsidRPr="00CD1326">
        <w:rPr>
          <w:rFonts w:ascii="Arial" w:hAnsi="Arial"/>
          <w:sz w:val="22"/>
          <w:szCs w:val="22"/>
        </w:rPr>
        <w:t xml:space="preserve"> and </w:t>
      </w:r>
      <w:r w:rsidR="00871CC5" w:rsidRPr="00CD1326">
        <w:rPr>
          <w:rFonts w:ascii="Arial" w:hAnsi="Arial"/>
          <w:sz w:val="22"/>
          <w:szCs w:val="22"/>
        </w:rPr>
        <w:t xml:space="preserve">School Admission Appeals </w:t>
      </w:r>
      <w:r w:rsidRPr="00CD1326">
        <w:rPr>
          <w:rFonts w:ascii="Arial" w:hAnsi="Arial"/>
          <w:sz w:val="22"/>
          <w:szCs w:val="22"/>
        </w:rPr>
        <w:t xml:space="preserve">Code </w:t>
      </w:r>
      <w:r w:rsidR="000A123A" w:rsidRPr="00CD1326">
        <w:rPr>
          <w:rFonts w:ascii="Arial" w:hAnsi="Arial"/>
          <w:sz w:val="22"/>
          <w:szCs w:val="22"/>
        </w:rPr>
        <w:t>2</w:t>
      </w:r>
      <w:r w:rsidR="00B07AB9" w:rsidRPr="00CD1326">
        <w:rPr>
          <w:rFonts w:ascii="Arial" w:hAnsi="Arial"/>
          <w:sz w:val="22"/>
          <w:szCs w:val="22"/>
        </w:rPr>
        <w:t>012</w:t>
      </w:r>
      <w:r w:rsidR="00205711" w:rsidRPr="00CD1326">
        <w:rPr>
          <w:rFonts w:ascii="Arial" w:hAnsi="Arial"/>
          <w:sz w:val="22"/>
          <w:szCs w:val="22"/>
        </w:rPr>
        <w:t>*</w:t>
      </w:r>
      <w:r w:rsidR="00871CC5" w:rsidRPr="00CD1326">
        <w:rPr>
          <w:rFonts w:ascii="Arial" w:hAnsi="Arial"/>
          <w:sz w:val="22"/>
          <w:szCs w:val="22"/>
        </w:rPr>
        <w:t xml:space="preserve">; both </w:t>
      </w:r>
      <w:r w:rsidR="00431036" w:rsidRPr="00CD1326">
        <w:rPr>
          <w:rFonts w:ascii="Arial" w:hAnsi="Arial"/>
          <w:sz w:val="22"/>
          <w:szCs w:val="22"/>
        </w:rPr>
        <w:t xml:space="preserve">available </w:t>
      </w:r>
      <w:r w:rsidRPr="00CD1326">
        <w:rPr>
          <w:rFonts w:ascii="Arial" w:hAnsi="Arial"/>
          <w:sz w:val="22"/>
          <w:szCs w:val="22"/>
        </w:rPr>
        <w:t xml:space="preserve">on the </w:t>
      </w:r>
      <w:r w:rsidR="00127219" w:rsidRPr="00CD1326">
        <w:rPr>
          <w:rFonts w:ascii="Arial" w:hAnsi="Arial"/>
          <w:sz w:val="22"/>
          <w:szCs w:val="22"/>
        </w:rPr>
        <w:t>DFE</w:t>
      </w:r>
      <w:r w:rsidR="00716246">
        <w:rPr>
          <w:rFonts w:ascii="Arial" w:hAnsi="Arial"/>
          <w:sz w:val="22"/>
          <w:szCs w:val="22"/>
        </w:rPr>
        <w:t xml:space="preserve"> </w:t>
      </w:r>
      <w:r w:rsidRPr="00CD1326">
        <w:rPr>
          <w:rFonts w:ascii="Arial" w:hAnsi="Arial"/>
          <w:sz w:val="22"/>
          <w:szCs w:val="22"/>
        </w:rPr>
        <w:t>website</w:t>
      </w:r>
      <w:r w:rsidRPr="00CD1326">
        <w:rPr>
          <w:rFonts w:ascii="Arial" w:hAnsi="Arial"/>
          <w:color w:val="000000"/>
          <w:sz w:val="22"/>
          <w:szCs w:val="22"/>
        </w:rPr>
        <w:t xml:space="preserve">: </w:t>
      </w:r>
      <w:hyperlink r:id="rId8" w:history="1">
        <w:r w:rsidR="00871CC5" w:rsidRPr="00CD1326">
          <w:rPr>
            <w:rStyle w:val="Hyperlink"/>
            <w:rFonts w:ascii="Arial" w:hAnsi="Arial"/>
            <w:color w:val="000000"/>
            <w:sz w:val="22"/>
            <w:szCs w:val="22"/>
          </w:rPr>
          <w:t>www.education.gov.uk</w:t>
        </w:r>
      </w:hyperlink>
      <w:r w:rsidRPr="00CD1326">
        <w:rPr>
          <w:rFonts w:ascii="Arial" w:hAnsi="Arial"/>
          <w:sz w:val="22"/>
          <w:szCs w:val="22"/>
        </w:rPr>
        <w:t xml:space="preserve"> </w:t>
      </w:r>
    </w:p>
    <w:p w14:paraId="5F3D80BC" w14:textId="77777777" w:rsidR="00B07AB9" w:rsidRPr="00CD1326" w:rsidRDefault="00B07AB9" w:rsidP="00474B5F">
      <w:pPr>
        <w:pStyle w:val="BodyText3"/>
        <w:jc w:val="both"/>
        <w:rPr>
          <w:rFonts w:ascii="Arial" w:hAnsi="Arial"/>
          <w:i w:val="0"/>
          <w:sz w:val="22"/>
          <w:szCs w:val="22"/>
        </w:rPr>
      </w:pPr>
    </w:p>
    <w:p w14:paraId="55809771" w14:textId="77777777" w:rsidR="00660852" w:rsidRDefault="00F33A96" w:rsidP="00474B5F">
      <w:pPr>
        <w:pStyle w:val="BodyText3"/>
        <w:jc w:val="both"/>
        <w:rPr>
          <w:rFonts w:ascii="Arial" w:hAnsi="Arial"/>
          <w:i w:val="0"/>
          <w:sz w:val="22"/>
          <w:szCs w:val="22"/>
        </w:rPr>
      </w:pPr>
      <w:r w:rsidRPr="00CD1326">
        <w:rPr>
          <w:rFonts w:ascii="Arial" w:hAnsi="Arial"/>
          <w:i w:val="0"/>
          <w:sz w:val="22"/>
          <w:szCs w:val="22"/>
        </w:rPr>
        <w:t>There is no further right of appeal in law (only the courts can overturn an appeal panel’s decision</w:t>
      </w:r>
      <w:r w:rsidR="00474B5F" w:rsidRPr="00CD1326">
        <w:rPr>
          <w:rFonts w:ascii="Arial" w:hAnsi="Arial"/>
          <w:i w:val="0"/>
          <w:sz w:val="22"/>
          <w:szCs w:val="22"/>
        </w:rPr>
        <w:t>)</w:t>
      </w:r>
      <w:r w:rsidRPr="00CD1326">
        <w:rPr>
          <w:rFonts w:ascii="Arial" w:hAnsi="Arial"/>
          <w:i w:val="0"/>
          <w:sz w:val="22"/>
          <w:szCs w:val="22"/>
        </w:rPr>
        <w:t>.  However</w:t>
      </w:r>
      <w:r w:rsidR="00224AA2" w:rsidRPr="00CD1326">
        <w:rPr>
          <w:rFonts w:ascii="Arial" w:hAnsi="Arial"/>
          <w:i w:val="0"/>
          <w:sz w:val="22"/>
          <w:szCs w:val="22"/>
        </w:rPr>
        <w:t>,</w:t>
      </w:r>
      <w:r w:rsidR="00474B5F" w:rsidRPr="00CD1326">
        <w:rPr>
          <w:rFonts w:ascii="Arial" w:hAnsi="Arial"/>
          <w:i w:val="0"/>
          <w:sz w:val="22"/>
          <w:szCs w:val="22"/>
        </w:rPr>
        <w:t xml:space="preserve"> the </w:t>
      </w:r>
      <w:r w:rsidR="00660852" w:rsidRPr="00CD1326">
        <w:rPr>
          <w:rFonts w:ascii="Arial" w:hAnsi="Arial"/>
          <w:i w:val="0"/>
          <w:sz w:val="22"/>
          <w:szCs w:val="22"/>
        </w:rPr>
        <w:t>Local Government Ombudsman</w:t>
      </w:r>
      <w:r w:rsidR="006B6118">
        <w:rPr>
          <w:rStyle w:val="FootnoteReference"/>
          <w:rFonts w:ascii="Arial" w:hAnsi="Arial"/>
          <w:i w:val="0"/>
          <w:sz w:val="22"/>
          <w:szCs w:val="22"/>
        </w:rPr>
        <w:footnoteReference w:id="4"/>
      </w:r>
      <w:r w:rsidR="00660852" w:rsidRPr="00CD1326">
        <w:rPr>
          <w:rFonts w:ascii="Arial" w:hAnsi="Arial"/>
          <w:i w:val="0"/>
          <w:sz w:val="22"/>
          <w:szCs w:val="22"/>
        </w:rPr>
        <w:t xml:space="preserve"> can investigate written complaints from parents about maladministration on the part of an admission authority or an appeal panel.  This is not a right of appeal and has to relate to issues such as a failure to follow correct procedures or a failure to act independently and fairly rather than just that the person making the complaint</w:t>
      </w:r>
      <w:r w:rsidR="00E8019C" w:rsidRPr="00CD1326">
        <w:rPr>
          <w:rFonts w:ascii="Arial" w:hAnsi="Arial"/>
          <w:i w:val="0"/>
          <w:sz w:val="22"/>
          <w:szCs w:val="22"/>
        </w:rPr>
        <w:t xml:space="preserve"> thinks the decision is wrong.</w:t>
      </w:r>
    </w:p>
    <w:p w14:paraId="413EC083" w14:textId="77777777" w:rsidR="00716246" w:rsidRPr="00691EFD" w:rsidRDefault="00716246" w:rsidP="00474B5F">
      <w:pPr>
        <w:pStyle w:val="BodyText3"/>
        <w:jc w:val="both"/>
        <w:rPr>
          <w:rFonts w:ascii="Arial" w:hAnsi="Arial"/>
          <w:i w:val="0"/>
          <w:sz w:val="16"/>
          <w:szCs w:val="16"/>
        </w:rPr>
      </w:pPr>
    </w:p>
    <w:p w14:paraId="1F6C421A" w14:textId="77777777" w:rsidR="00716246" w:rsidRPr="00716246" w:rsidRDefault="00716246" w:rsidP="00474B5F">
      <w:pPr>
        <w:pStyle w:val="BodyText3"/>
        <w:jc w:val="both"/>
        <w:rPr>
          <w:rFonts w:ascii="Arial" w:hAnsi="Arial"/>
          <w:i w:val="0"/>
          <w:sz w:val="22"/>
          <w:szCs w:val="22"/>
        </w:rPr>
      </w:pPr>
      <w:r>
        <w:rPr>
          <w:rFonts w:ascii="Arial" w:hAnsi="Arial"/>
          <w:i w:val="0"/>
          <w:sz w:val="22"/>
          <w:szCs w:val="22"/>
        </w:rPr>
        <w:t>These notes are intended as a guide and should be used in conjunction with the School Admission Appeals Code 2012 and School Admissions Code 2012.</w:t>
      </w:r>
    </w:p>
    <w:p w14:paraId="17309120" w14:textId="77777777" w:rsidR="001A4FFB" w:rsidRPr="00691EFD" w:rsidRDefault="001A4FFB">
      <w:pPr>
        <w:rPr>
          <w:rFonts w:ascii="Arial" w:hAnsi="Arial" w:cs="Arial"/>
          <w:sz w:val="16"/>
          <w:szCs w:val="16"/>
          <w:u w:val="single"/>
        </w:rPr>
      </w:pPr>
    </w:p>
    <w:p w14:paraId="3D3C3C83" w14:textId="77777777" w:rsidR="00716246" w:rsidRPr="006B6118" w:rsidRDefault="00A45256">
      <w:pPr>
        <w:rPr>
          <w:rFonts w:ascii="Arial" w:hAnsi="Arial" w:cs="Arial"/>
          <w:i/>
          <w:sz w:val="17"/>
          <w:szCs w:val="17"/>
        </w:rPr>
      </w:pPr>
      <w:r>
        <w:rPr>
          <w:rFonts w:ascii="Arial" w:hAnsi="Arial" w:cs="Arial"/>
          <w:bCs/>
          <w:i/>
          <w:sz w:val="17"/>
          <w:szCs w:val="17"/>
        </w:rPr>
        <w:t xml:space="preserve">For further information please contact </w:t>
      </w:r>
      <w:r w:rsidR="00224AA2">
        <w:rPr>
          <w:rFonts w:ascii="Arial" w:hAnsi="Arial" w:cs="Arial"/>
          <w:bCs/>
          <w:i/>
          <w:sz w:val="17"/>
          <w:szCs w:val="17"/>
        </w:rPr>
        <w:t xml:space="preserve">Christine Jones, </w:t>
      </w:r>
      <w:r w:rsidR="006B6118">
        <w:rPr>
          <w:rFonts w:ascii="Arial" w:hAnsi="Arial" w:cs="Arial"/>
          <w:bCs/>
          <w:i/>
          <w:sz w:val="17"/>
          <w:szCs w:val="17"/>
        </w:rPr>
        <w:t xml:space="preserve">Admissions &amp; </w:t>
      </w:r>
      <w:r w:rsidR="00037D8E">
        <w:rPr>
          <w:rFonts w:ascii="Arial" w:hAnsi="Arial" w:cs="Arial"/>
          <w:bCs/>
          <w:i/>
          <w:sz w:val="17"/>
          <w:szCs w:val="17"/>
        </w:rPr>
        <w:t>Appeals Officer</w:t>
      </w:r>
      <w:r w:rsidR="00660852" w:rsidRPr="008C0F4F">
        <w:rPr>
          <w:rFonts w:ascii="Arial" w:hAnsi="Arial" w:cs="Arial"/>
          <w:bCs/>
          <w:i/>
          <w:sz w:val="17"/>
          <w:szCs w:val="17"/>
        </w:rPr>
        <w:t xml:space="preserve">, </w:t>
      </w:r>
      <w:smartTag w:uri="urn:schemas-microsoft-com:office:smarttags" w:element="PlaceName">
        <w:r w:rsidR="00660852" w:rsidRPr="008C0F4F">
          <w:rPr>
            <w:rFonts w:ascii="Arial" w:hAnsi="Arial" w:cs="Arial"/>
            <w:bCs/>
            <w:i/>
            <w:sz w:val="17"/>
            <w:szCs w:val="17"/>
          </w:rPr>
          <w:t>Diocesan</w:t>
        </w:r>
      </w:smartTag>
      <w:r w:rsidR="00660852" w:rsidRPr="008C0F4F">
        <w:rPr>
          <w:rFonts w:ascii="Arial" w:hAnsi="Arial" w:cs="Arial"/>
          <w:bCs/>
          <w:i/>
          <w:sz w:val="17"/>
          <w:szCs w:val="17"/>
        </w:rPr>
        <w:t xml:space="preserve"> </w:t>
      </w:r>
      <w:smartTag w:uri="urn:schemas-microsoft-com:office:smarttags" w:element="PlaceType">
        <w:r w:rsidR="00660852" w:rsidRPr="008C0F4F">
          <w:rPr>
            <w:rFonts w:ascii="Arial" w:hAnsi="Arial" w:cs="Arial"/>
            <w:bCs/>
            <w:i/>
            <w:sz w:val="17"/>
            <w:szCs w:val="17"/>
          </w:rPr>
          <w:t>Church</w:t>
        </w:r>
      </w:smartTag>
      <w:r w:rsidR="00660852" w:rsidRPr="008C0F4F">
        <w:rPr>
          <w:rFonts w:ascii="Arial" w:hAnsi="Arial" w:cs="Arial"/>
          <w:bCs/>
          <w:i/>
          <w:sz w:val="17"/>
          <w:szCs w:val="17"/>
        </w:rPr>
        <w:t xml:space="preserve"> House, North Hinksey, </w:t>
      </w:r>
      <w:smartTag w:uri="urn:schemas-microsoft-com:office:smarttags" w:element="place">
        <w:smartTag w:uri="urn:schemas-microsoft-com:office:smarttags" w:element="City">
          <w:r w:rsidR="00660852" w:rsidRPr="008C0F4F">
            <w:rPr>
              <w:rFonts w:ascii="Arial" w:hAnsi="Arial" w:cs="Arial"/>
              <w:bCs/>
              <w:i/>
              <w:sz w:val="17"/>
              <w:szCs w:val="17"/>
            </w:rPr>
            <w:t>Oxford</w:t>
          </w:r>
        </w:smartTag>
      </w:smartTag>
      <w:r w:rsidR="00371705" w:rsidRPr="008C0F4F">
        <w:rPr>
          <w:rFonts w:ascii="Arial" w:hAnsi="Arial" w:cs="Arial"/>
          <w:bCs/>
          <w:i/>
          <w:sz w:val="17"/>
          <w:szCs w:val="17"/>
        </w:rPr>
        <w:t>.  OX2 0</w:t>
      </w:r>
      <w:r w:rsidR="00660852" w:rsidRPr="008C0F4F">
        <w:rPr>
          <w:rFonts w:ascii="Arial" w:hAnsi="Arial" w:cs="Arial"/>
          <w:bCs/>
          <w:i/>
          <w:sz w:val="17"/>
          <w:szCs w:val="17"/>
        </w:rPr>
        <w:t xml:space="preserve">NB : </w:t>
      </w:r>
      <w:r w:rsidR="00660852" w:rsidRPr="008C0F4F">
        <w:rPr>
          <w:rFonts w:ascii="Arial" w:hAnsi="Arial" w:cs="Arial"/>
          <w:i/>
          <w:sz w:val="17"/>
          <w:szCs w:val="17"/>
        </w:rPr>
        <w:t>Telephone:</w:t>
      </w:r>
      <w:r w:rsidR="00A15E75">
        <w:rPr>
          <w:rFonts w:ascii="Arial" w:hAnsi="Arial" w:cs="Arial"/>
          <w:i/>
          <w:sz w:val="17"/>
          <w:szCs w:val="17"/>
        </w:rPr>
        <w:t xml:space="preserve"> 01865</w:t>
      </w:r>
      <w:r w:rsidR="00A168AC" w:rsidRPr="008C0F4F">
        <w:rPr>
          <w:rFonts w:ascii="Arial" w:hAnsi="Arial" w:cs="Arial"/>
          <w:i/>
          <w:sz w:val="17"/>
          <w:szCs w:val="17"/>
        </w:rPr>
        <w:t xml:space="preserve"> 208279; e-mail: </w:t>
      </w:r>
      <w:hyperlink r:id="rId9" w:history="1">
        <w:r w:rsidR="00716246" w:rsidRPr="00B80DB7">
          <w:rPr>
            <w:rStyle w:val="Hyperlink"/>
            <w:rFonts w:ascii="Arial" w:hAnsi="Arial" w:cs="Arial"/>
            <w:i/>
            <w:sz w:val="17"/>
            <w:szCs w:val="17"/>
          </w:rPr>
          <w:t>christine.jones@oxford.anglican.org</w:t>
        </w:r>
      </w:hyperlink>
    </w:p>
    <w:p w14:paraId="4AEA36CB" w14:textId="77777777" w:rsidR="00691EFD" w:rsidRPr="00691EFD" w:rsidRDefault="00691EFD">
      <w:pPr>
        <w:rPr>
          <w:rFonts w:ascii="Arial" w:hAnsi="Arial" w:cs="Arial"/>
          <w:i/>
          <w:sz w:val="16"/>
          <w:szCs w:val="16"/>
        </w:rPr>
      </w:pPr>
    </w:p>
    <w:p w14:paraId="1644F559" w14:textId="77777777" w:rsidR="00716246" w:rsidRDefault="00716246">
      <w:pPr>
        <w:rPr>
          <w:rFonts w:ascii="Arial" w:hAnsi="Arial" w:cs="Arial"/>
          <w:sz w:val="22"/>
          <w:szCs w:val="22"/>
        </w:rPr>
      </w:pPr>
      <w:r>
        <w:rPr>
          <w:rFonts w:ascii="Arial" w:hAnsi="Arial" w:cs="Arial"/>
          <w:sz w:val="22"/>
          <w:szCs w:val="22"/>
        </w:rPr>
        <w:t>ADVICE FOR PARENTS</w:t>
      </w:r>
    </w:p>
    <w:p w14:paraId="6E850483" w14:textId="77777777" w:rsidR="00716246" w:rsidRPr="00691EFD" w:rsidRDefault="00716246">
      <w:pPr>
        <w:rPr>
          <w:rFonts w:ascii="Arial" w:hAnsi="Arial" w:cs="Arial"/>
          <w:sz w:val="16"/>
          <w:szCs w:val="16"/>
        </w:rPr>
      </w:pPr>
    </w:p>
    <w:p w14:paraId="000B03BD" w14:textId="77777777" w:rsidR="00716246" w:rsidRDefault="00716246">
      <w:pPr>
        <w:rPr>
          <w:rFonts w:ascii="Arial" w:hAnsi="Arial" w:cs="Arial"/>
          <w:sz w:val="22"/>
          <w:szCs w:val="22"/>
        </w:rPr>
      </w:pPr>
      <w:r>
        <w:rPr>
          <w:rFonts w:ascii="Arial" w:hAnsi="Arial" w:cs="Arial"/>
          <w:sz w:val="22"/>
          <w:szCs w:val="22"/>
        </w:rPr>
        <w:t xml:space="preserve">A ‘Guide for Parents’ is available from </w:t>
      </w:r>
      <w:r w:rsidR="007F7E13">
        <w:rPr>
          <w:rFonts w:ascii="Arial" w:hAnsi="Arial" w:cs="Arial"/>
          <w:sz w:val="22"/>
          <w:szCs w:val="22"/>
        </w:rPr>
        <w:t xml:space="preserve">the </w:t>
      </w:r>
      <w:r w:rsidR="006B6118">
        <w:rPr>
          <w:rFonts w:ascii="Arial" w:hAnsi="Arial" w:cs="Arial"/>
          <w:sz w:val="22"/>
          <w:szCs w:val="22"/>
        </w:rPr>
        <w:t xml:space="preserve">Admissions &amp; </w:t>
      </w:r>
      <w:r w:rsidR="007F7E13">
        <w:rPr>
          <w:rFonts w:ascii="Arial" w:hAnsi="Arial" w:cs="Arial"/>
          <w:sz w:val="22"/>
          <w:szCs w:val="22"/>
        </w:rPr>
        <w:t>Appeals Officer and is included in the pack sent to each appellan</w:t>
      </w:r>
      <w:r w:rsidR="00385A24">
        <w:rPr>
          <w:rFonts w:ascii="Arial" w:hAnsi="Arial" w:cs="Arial"/>
          <w:sz w:val="22"/>
          <w:szCs w:val="22"/>
        </w:rPr>
        <w:t>t prior to their appeal.</w:t>
      </w:r>
    </w:p>
    <w:p w14:paraId="419B1DBC" w14:textId="77777777" w:rsidR="00385A24" w:rsidRPr="00691EFD" w:rsidRDefault="00385A24">
      <w:pPr>
        <w:rPr>
          <w:rFonts w:ascii="Arial" w:hAnsi="Arial" w:cs="Arial"/>
          <w:sz w:val="16"/>
          <w:szCs w:val="16"/>
        </w:rPr>
      </w:pPr>
    </w:p>
    <w:p w14:paraId="76D0985A" w14:textId="77777777" w:rsidR="007F7E13" w:rsidRDefault="00385A24">
      <w:pPr>
        <w:rPr>
          <w:rFonts w:ascii="Arial" w:hAnsi="Arial" w:cs="Arial"/>
          <w:bCs/>
          <w:sz w:val="22"/>
          <w:szCs w:val="22"/>
        </w:rPr>
      </w:pPr>
      <w:r w:rsidRPr="00385A24">
        <w:rPr>
          <w:rFonts w:ascii="Candara" w:hAnsi="Candara" w:cs="Arial"/>
          <w:sz w:val="36"/>
          <w:szCs w:val="36"/>
        </w:rPr>
        <w:t>ace</w:t>
      </w:r>
      <w:r>
        <w:rPr>
          <w:rFonts w:ascii="Candara" w:hAnsi="Candara" w:cs="Arial"/>
          <w:sz w:val="32"/>
          <w:szCs w:val="32"/>
        </w:rPr>
        <w:t>*</w:t>
      </w:r>
      <w:r w:rsidR="007F7E13">
        <w:rPr>
          <w:rFonts w:ascii="Arial" w:hAnsi="Arial" w:cs="Arial"/>
          <w:sz w:val="22"/>
          <w:szCs w:val="22"/>
        </w:rPr>
        <w:t xml:space="preserve">(The Advisory Centre for Education) produce a useful guide for parents and is available to download from their website at: </w:t>
      </w:r>
      <w:hyperlink r:id="rId10" w:history="1">
        <w:r w:rsidR="007F7E13" w:rsidRPr="00B80DB7">
          <w:rPr>
            <w:rStyle w:val="Hyperlink"/>
            <w:rFonts w:ascii="Arial" w:hAnsi="Arial" w:cs="Arial"/>
            <w:sz w:val="22"/>
            <w:szCs w:val="22"/>
          </w:rPr>
          <w:t>www.ace-ed.org.uk/</w:t>
        </w:r>
        <w:r w:rsidR="007F7E13" w:rsidRPr="00B80DB7">
          <w:rPr>
            <w:rStyle w:val="Hyperlink"/>
            <w:rFonts w:ascii="Arial" w:hAnsi="Arial" w:cs="Arial"/>
            <w:bCs/>
            <w:sz w:val="22"/>
            <w:szCs w:val="22"/>
          </w:rPr>
          <w:t>Resources/ACE/Appealing-Feb2012</w:t>
        </w:r>
      </w:hyperlink>
      <w:r>
        <w:rPr>
          <w:rFonts w:ascii="Arial" w:hAnsi="Arial" w:cs="Arial"/>
          <w:sz w:val="22"/>
          <w:szCs w:val="22"/>
        </w:rPr>
        <w:t xml:space="preserve">  </w:t>
      </w:r>
      <w:r w:rsidRPr="00385A24">
        <w:rPr>
          <w:rFonts w:ascii="Arial" w:hAnsi="Arial" w:cs="Arial"/>
          <w:sz w:val="22"/>
          <w:szCs w:val="22"/>
        </w:rPr>
        <w:t>This would be a useful document to either give to</w:t>
      </w:r>
      <w:r>
        <w:rPr>
          <w:rFonts w:ascii="Arial" w:hAnsi="Arial" w:cs="Arial"/>
          <w:sz w:val="22"/>
          <w:szCs w:val="22"/>
        </w:rPr>
        <w:t>,</w:t>
      </w:r>
      <w:r w:rsidRPr="00385A24">
        <w:rPr>
          <w:rFonts w:ascii="Arial" w:hAnsi="Arial" w:cs="Arial"/>
          <w:sz w:val="22"/>
          <w:szCs w:val="22"/>
        </w:rPr>
        <w:t xml:space="preserve"> or direct parents towards.</w:t>
      </w:r>
    </w:p>
    <w:p w14:paraId="3B71A11E" w14:textId="77777777" w:rsidR="007F7E13" w:rsidRDefault="007F7E13">
      <w:pPr>
        <w:rPr>
          <w:rFonts w:ascii="Arial" w:hAnsi="Arial" w:cs="Arial"/>
          <w:sz w:val="22"/>
          <w:szCs w:val="22"/>
        </w:rPr>
      </w:pPr>
    </w:p>
    <w:sectPr w:rsidR="007F7E13" w:rsidSect="00FD13ED">
      <w:footerReference w:type="even" r:id="rId11"/>
      <w:footerReference w:type="default" r:id="rId12"/>
      <w:pgSz w:w="11909" w:h="16834" w:code="9"/>
      <w:pgMar w:top="680" w:right="852" w:bottom="284" w:left="737" w:header="113" w:footer="3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5563C" w14:textId="77777777" w:rsidR="00DC18BC" w:rsidRPr="008C0F4F" w:rsidRDefault="00DC18BC">
      <w:pPr>
        <w:rPr>
          <w:sz w:val="19"/>
          <w:szCs w:val="19"/>
        </w:rPr>
      </w:pPr>
      <w:r w:rsidRPr="008C0F4F">
        <w:rPr>
          <w:sz w:val="19"/>
          <w:szCs w:val="19"/>
        </w:rPr>
        <w:separator/>
      </w:r>
    </w:p>
  </w:endnote>
  <w:endnote w:type="continuationSeparator" w:id="0">
    <w:p w14:paraId="24A037E3" w14:textId="77777777" w:rsidR="00DC18BC" w:rsidRPr="008C0F4F" w:rsidRDefault="00DC18BC">
      <w:pPr>
        <w:rPr>
          <w:sz w:val="19"/>
          <w:szCs w:val="19"/>
        </w:rPr>
      </w:pPr>
      <w:r w:rsidRPr="008C0F4F">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B3BEB" w14:textId="77777777" w:rsidR="00691EFD" w:rsidRPr="008C0F4F" w:rsidRDefault="00691EFD" w:rsidP="00BE3EC1">
    <w:pPr>
      <w:pStyle w:val="Footer"/>
      <w:framePr w:wrap="around" w:vAnchor="text" w:hAnchor="margin" w:xAlign="right" w:y="1"/>
      <w:rPr>
        <w:rStyle w:val="PageNumber"/>
        <w:sz w:val="19"/>
        <w:szCs w:val="19"/>
      </w:rPr>
    </w:pPr>
    <w:r w:rsidRPr="008C0F4F">
      <w:rPr>
        <w:rStyle w:val="PageNumber"/>
        <w:sz w:val="19"/>
        <w:szCs w:val="19"/>
      </w:rPr>
      <w:fldChar w:fldCharType="begin"/>
    </w:r>
    <w:r w:rsidRPr="008C0F4F">
      <w:rPr>
        <w:rStyle w:val="PageNumber"/>
        <w:sz w:val="19"/>
        <w:szCs w:val="19"/>
      </w:rPr>
      <w:instrText xml:space="preserve">PAGE  </w:instrText>
    </w:r>
    <w:r w:rsidRPr="008C0F4F">
      <w:rPr>
        <w:rStyle w:val="PageNumber"/>
        <w:sz w:val="19"/>
        <w:szCs w:val="19"/>
      </w:rPr>
      <w:fldChar w:fldCharType="end"/>
    </w:r>
  </w:p>
  <w:p w14:paraId="3DF6781E" w14:textId="77777777" w:rsidR="00691EFD" w:rsidRPr="008C0F4F" w:rsidRDefault="00691EFD">
    <w:pPr>
      <w:pStyle w:val="Footer"/>
      <w:ind w:right="360"/>
      <w:rPr>
        <w:sz w:val="19"/>
        <w:szCs w:val="19"/>
      </w:rPr>
    </w:pPr>
  </w:p>
  <w:p w14:paraId="336AF742" w14:textId="77777777" w:rsidR="00691EFD" w:rsidRPr="008C0F4F" w:rsidRDefault="00691EFD">
    <w:pPr>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816C1" w14:textId="77777777" w:rsidR="00691EFD" w:rsidRDefault="00691EFD" w:rsidP="00FE68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6F30">
      <w:rPr>
        <w:rStyle w:val="PageNumber"/>
        <w:noProof/>
      </w:rPr>
      <w:t>1</w:t>
    </w:r>
    <w:r>
      <w:rPr>
        <w:rStyle w:val="PageNumber"/>
      </w:rPr>
      <w:fldChar w:fldCharType="end"/>
    </w:r>
  </w:p>
  <w:p w14:paraId="4A0DD8EF" w14:textId="77777777" w:rsidR="00691EFD" w:rsidRPr="00BC018A" w:rsidRDefault="00691EFD" w:rsidP="00385A24">
    <w:pPr>
      <w:widowControl w:val="0"/>
      <w:tabs>
        <w:tab w:val="center" w:pos="4819"/>
        <w:tab w:val="right" w:pos="9639"/>
      </w:tabs>
      <w:ind w:right="360"/>
      <w:jc w:val="center"/>
      <w:rPr>
        <w:b/>
        <w:i/>
        <w:sz w:val="12"/>
        <w:szCs w:val="17"/>
      </w:rPr>
    </w:pPr>
    <w:r w:rsidRPr="00BC018A">
      <w:rPr>
        <w:b/>
        <w:i/>
        <w:sz w:val="12"/>
        <w:szCs w:val="17"/>
      </w:rPr>
      <w:t>Notes for Governors an</w:t>
    </w:r>
    <w:r>
      <w:rPr>
        <w:b/>
        <w:i/>
        <w:sz w:val="12"/>
        <w:szCs w:val="17"/>
      </w:rPr>
      <w:t>d Heads for appeals lodged after 1 February 2012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C40E03" w14:textId="77777777" w:rsidR="00DC18BC" w:rsidRPr="008C0F4F" w:rsidRDefault="00DC18BC">
      <w:pPr>
        <w:rPr>
          <w:sz w:val="19"/>
          <w:szCs w:val="19"/>
        </w:rPr>
      </w:pPr>
      <w:r w:rsidRPr="008C0F4F">
        <w:rPr>
          <w:sz w:val="19"/>
          <w:szCs w:val="19"/>
        </w:rPr>
        <w:separator/>
      </w:r>
    </w:p>
  </w:footnote>
  <w:footnote w:type="continuationSeparator" w:id="0">
    <w:p w14:paraId="74926D26" w14:textId="77777777" w:rsidR="00DC18BC" w:rsidRPr="008C0F4F" w:rsidRDefault="00DC18BC">
      <w:pPr>
        <w:rPr>
          <w:sz w:val="19"/>
          <w:szCs w:val="19"/>
        </w:rPr>
      </w:pPr>
      <w:r w:rsidRPr="008C0F4F">
        <w:rPr>
          <w:sz w:val="19"/>
          <w:szCs w:val="19"/>
        </w:rPr>
        <w:continuationSeparator/>
      </w:r>
    </w:p>
  </w:footnote>
  <w:footnote w:id="1">
    <w:p w14:paraId="0562D209" w14:textId="77777777" w:rsidR="00691EFD" w:rsidRDefault="00691EFD">
      <w:pPr>
        <w:pStyle w:val="FootnoteText"/>
      </w:pPr>
      <w:r>
        <w:rPr>
          <w:rStyle w:val="FootnoteReference"/>
        </w:rPr>
        <w:footnoteRef/>
      </w:r>
      <w:r>
        <w:t xml:space="preserve"> If required you may find it helpful to refer to additional notes which are available from Christine Jones, Admission</w:t>
      </w:r>
      <w:r w:rsidR="006B6118">
        <w:t>s &amp;</w:t>
      </w:r>
      <w:r>
        <w:t xml:space="preserve"> Appeals Officer at </w:t>
      </w:r>
      <w:r w:rsidR="0042677B">
        <w:t>Church House Oxford</w:t>
      </w:r>
      <w:r>
        <w:t>, to assist with your Statement (contact details at end of this document)</w:t>
      </w:r>
    </w:p>
  </w:footnote>
  <w:footnote w:id="2">
    <w:p w14:paraId="3B20546C" w14:textId="77777777" w:rsidR="00691EFD" w:rsidRDefault="00691EFD">
      <w:pPr>
        <w:pStyle w:val="FootnoteText"/>
      </w:pPr>
      <w:r>
        <w:rPr>
          <w:rStyle w:val="FootnoteReference"/>
        </w:rPr>
        <w:footnoteRef/>
      </w:r>
      <w:r>
        <w:t xml:space="preserve"> </w:t>
      </w:r>
      <w:r w:rsidRPr="0074306E">
        <w:rPr>
          <w:rFonts w:ascii="Arial" w:hAnsi="Arial" w:cs="Arial"/>
        </w:rPr>
        <w:t xml:space="preserve">In multiple appeals, panel, clerk and appeal officer need to see maps with all appellants addresses marked, however </w:t>
      </w:r>
      <w:r>
        <w:rPr>
          <w:rFonts w:ascii="Arial" w:hAnsi="Arial" w:cs="Arial"/>
        </w:rPr>
        <w:t xml:space="preserve">     </w:t>
      </w:r>
      <w:r w:rsidRPr="0074306E">
        <w:rPr>
          <w:rFonts w:ascii="Arial" w:hAnsi="Arial" w:cs="Arial"/>
        </w:rPr>
        <w:t xml:space="preserve">for </w:t>
      </w:r>
      <w:r w:rsidRPr="0074306E">
        <w:rPr>
          <w:rFonts w:ascii="Arial" w:hAnsi="Arial" w:cs="Arial"/>
          <w:u w:val="single"/>
        </w:rPr>
        <w:t>confidentiality appellants must only have maps with their own addresses shown</w:t>
      </w:r>
      <w:r w:rsidRPr="0074306E">
        <w:rPr>
          <w:rFonts w:ascii="Arial" w:hAnsi="Arial" w:cs="Arial"/>
        </w:rPr>
        <w:t>.</w:t>
      </w:r>
    </w:p>
  </w:footnote>
  <w:footnote w:id="3">
    <w:p w14:paraId="62539311" w14:textId="77777777" w:rsidR="00691EFD" w:rsidRPr="00745A99" w:rsidRDefault="00691EFD">
      <w:pPr>
        <w:pStyle w:val="FootnoteText"/>
        <w:rPr>
          <w:rFonts w:ascii="Arial" w:hAnsi="Arial" w:cs="Arial"/>
        </w:rPr>
      </w:pPr>
      <w:r w:rsidRPr="00745A99">
        <w:rPr>
          <w:rStyle w:val="FootnoteReference"/>
          <w:rFonts w:ascii="Arial" w:hAnsi="Arial" w:cs="Arial"/>
        </w:rPr>
        <w:footnoteRef/>
      </w:r>
      <w:r w:rsidRPr="00745A99">
        <w:rPr>
          <w:rFonts w:ascii="Arial" w:hAnsi="Arial" w:cs="Arial"/>
        </w:rPr>
        <w:t xml:space="preserve"> Even with ICS appeals admission authorities need to </w:t>
      </w:r>
      <w:r w:rsidRPr="00745A99">
        <w:rPr>
          <w:rFonts w:ascii="Arial" w:hAnsi="Arial" w:cs="Arial"/>
          <w:i/>
        </w:rPr>
        <w:t>prove</w:t>
      </w:r>
      <w:r w:rsidRPr="00745A99">
        <w:rPr>
          <w:rFonts w:ascii="Arial" w:hAnsi="Arial" w:cs="Arial"/>
        </w:rPr>
        <w:t xml:space="preserve"> that the school is ‘full’.</w:t>
      </w:r>
    </w:p>
    <w:p w14:paraId="3B3DD93B" w14:textId="77777777" w:rsidR="00691EFD" w:rsidRDefault="00691EFD">
      <w:pPr>
        <w:pStyle w:val="FootnoteText"/>
      </w:pPr>
    </w:p>
  </w:footnote>
  <w:footnote w:id="4">
    <w:p w14:paraId="4EC36F0B" w14:textId="77777777" w:rsidR="006B6118" w:rsidRDefault="006B6118">
      <w:pPr>
        <w:pStyle w:val="FootnoteText"/>
      </w:pPr>
      <w:r>
        <w:rPr>
          <w:rStyle w:val="FootnoteReference"/>
        </w:rPr>
        <w:footnoteRef/>
      </w:r>
      <w:r>
        <w:t xml:space="preserve"> </w:t>
      </w:r>
      <w:r w:rsidRPr="006B6118">
        <w:rPr>
          <w:rFonts w:ascii="Arial" w:hAnsi="Arial" w:cs="Arial"/>
        </w:rPr>
        <w:t>Complaints from parents about maladministration on the part of an academy or appeal panel set up for an academy will be investigated by the Academies Central unit, Education Funding Agency.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990FC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CC3AD4"/>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9F5143"/>
    <w:multiLevelType w:val="hybridMultilevel"/>
    <w:tmpl w:val="98E2B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17C5A"/>
    <w:multiLevelType w:val="singleLevel"/>
    <w:tmpl w:val="0809000F"/>
    <w:lvl w:ilvl="0">
      <w:start w:val="1"/>
      <w:numFmt w:val="decimal"/>
      <w:lvlText w:val="%1."/>
      <w:lvlJc w:val="left"/>
      <w:pPr>
        <w:tabs>
          <w:tab w:val="num" w:pos="360"/>
        </w:tabs>
        <w:ind w:left="360" w:hanging="360"/>
      </w:pPr>
    </w:lvl>
  </w:abstractNum>
  <w:abstractNum w:abstractNumId="5" w15:restartNumberingAfterBreak="0">
    <w:nsid w:val="139E405C"/>
    <w:multiLevelType w:val="multilevel"/>
    <w:tmpl w:val="DA7A2A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16520369"/>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CF03B1"/>
    <w:multiLevelType w:val="singleLevel"/>
    <w:tmpl w:val="72103BF4"/>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FB6153"/>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1E9C074C"/>
    <w:multiLevelType w:val="multilevel"/>
    <w:tmpl w:val="DA7A2A0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2AC504D1"/>
    <w:multiLevelType w:val="singleLevel"/>
    <w:tmpl w:val="0809000F"/>
    <w:lvl w:ilvl="0">
      <w:start w:val="1"/>
      <w:numFmt w:val="decimal"/>
      <w:lvlText w:val="%1."/>
      <w:lvlJc w:val="left"/>
      <w:pPr>
        <w:tabs>
          <w:tab w:val="num" w:pos="360"/>
        </w:tabs>
        <w:ind w:left="360" w:hanging="360"/>
      </w:pPr>
      <w:rPr>
        <w:rFonts w:hint="default"/>
        <w:i w:val="0"/>
      </w:rPr>
    </w:lvl>
  </w:abstractNum>
  <w:abstractNum w:abstractNumId="11" w15:restartNumberingAfterBreak="0">
    <w:nsid w:val="2B5B07E8"/>
    <w:multiLevelType w:val="singleLevel"/>
    <w:tmpl w:val="72103BF4"/>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2B6908"/>
    <w:multiLevelType w:val="singleLevel"/>
    <w:tmpl w:val="4F92037C"/>
    <w:lvl w:ilvl="0">
      <w:start w:val="1"/>
      <w:numFmt w:val="lowerLetter"/>
      <w:lvlText w:val="(%1)"/>
      <w:lvlJc w:val="left"/>
      <w:pPr>
        <w:tabs>
          <w:tab w:val="num" w:pos="765"/>
        </w:tabs>
        <w:ind w:left="765" w:hanging="360"/>
      </w:pPr>
      <w:rPr>
        <w:rFonts w:hint="default"/>
      </w:rPr>
    </w:lvl>
  </w:abstractNum>
  <w:abstractNum w:abstractNumId="13" w15:restartNumberingAfterBreak="0">
    <w:nsid w:val="47B529C0"/>
    <w:multiLevelType w:val="multilevel"/>
    <w:tmpl w:val="DA7A2A04"/>
    <w:lvl w:ilvl="0">
      <w:start w:val="1"/>
      <w:numFmt w:val="bullet"/>
      <w:lvlRestart w:val="0"/>
      <w:pStyle w:val="DfESBullets"/>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5DB4194B"/>
    <w:multiLevelType w:val="singleLevel"/>
    <w:tmpl w:val="72103BF4"/>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5BC246D"/>
    <w:multiLevelType w:val="singleLevel"/>
    <w:tmpl w:val="0809000F"/>
    <w:lvl w:ilvl="0">
      <w:start w:val="1"/>
      <w:numFmt w:val="decimal"/>
      <w:lvlText w:val="%1."/>
      <w:lvlJc w:val="left"/>
      <w:pPr>
        <w:tabs>
          <w:tab w:val="num" w:pos="360"/>
        </w:tabs>
        <w:ind w:left="360" w:hanging="360"/>
      </w:pPr>
    </w:lvl>
  </w:abstractNum>
  <w:abstractNum w:abstractNumId="16" w15:restartNumberingAfterBreak="0">
    <w:nsid w:val="6D3B42C2"/>
    <w:multiLevelType w:val="singleLevel"/>
    <w:tmpl w:val="0809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DDB4B65"/>
    <w:multiLevelType w:val="singleLevel"/>
    <w:tmpl w:val="0809000F"/>
    <w:lvl w:ilvl="0">
      <w:start w:val="1"/>
      <w:numFmt w:val="decimal"/>
      <w:lvlText w:val="%1."/>
      <w:lvlJc w:val="left"/>
      <w:pPr>
        <w:tabs>
          <w:tab w:val="num" w:pos="360"/>
        </w:tabs>
        <w:ind w:left="360" w:hanging="360"/>
      </w:pPr>
    </w:lvl>
  </w:abstractNum>
  <w:abstractNum w:abstractNumId="18" w15:restartNumberingAfterBreak="0">
    <w:nsid w:val="7B663821"/>
    <w:multiLevelType w:val="singleLevel"/>
    <w:tmpl w:val="72103BF4"/>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2">
    <w:abstractNumId w:val="4"/>
  </w:num>
  <w:num w:numId="3">
    <w:abstractNumId w:val="16"/>
  </w:num>
  <w:num w:numId="4">
    <w:abstractNumId w:val="12"/>
  </w:num>
  <w:num w:numId="5">
    <w:abstractNumId w:val="15"/>
  </w:num>
  <w:num w:numId="6">
    <w:abstractNumId w:val="10"/>
  </w:num>
  <w:num w:numId="7">
    <w:abstractNumId w:val="17"/>
  </w:num>
  <w:num w:numId="8">
    <w:abstractNumId w:val="8"/>
  </w:num>
  <w:num w:numId="9">
    <w:abstractNumId w:val="2"/>
  </w:num>
  <w:num w:numId="10">
    <w:abstractNumId w:val="6"/>
  </w:num>
  <w:num w:numId="11">
    <w:abstractNumId w:val="1"/>
  </w:num>
  <w:num w:numId="12">
    <w:abstractNumId w:val="14"/>
  </w:num>
  <w:num w:numId="13">
    <w:abstractNumId w:val="13"/>
  </w:num>
  <w:num w:numId="14">
    <w:abstractNumId w:val="11"/>
  </w:num>
  <w:num w:numId="15">
    <w:abstractNumId w:val="18"/>
  </w:num>
  <w:num w:numId="16">
    <w:abstractNumId w:val="7"/>
  </w:num>
  <w:num w:numId="17">
    <w:abstractNumId w:val="3"/>
  </w:num>
  <w:num w:numId="18">
    <w:abstractNumId w:val="9"/>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CE4"/>
    <w:rsid w:val="00037D8E"/>
    <w:rsid w:val="00077BEA"/>
    <w:rsid w:val="000A123A"/>
    <w:rsid w:val="000A4E42"/>
    <w:rsid w:val="000A7F46"/>
    <w:rsid w:val="000B289C"/>
    <w:rsid w:val="000B28EE"/>
    <w:rsid w:val="000B4662"/>
    <w:rsid w:val="000E7422"/>
    <w:rsid w:val="000F1C89"/>
    <w:rsid w:val="000F4BD0"/>
    <w:rsid w:val="00127219"/>
    <w:rsid w:val="00155DA4"/>
    <w:rsid w:val="001A4FFB"/>
    <w:rsid w:val="001D6F30"/>
    <w:rsid w:val="001E1F86"/>
    <w:rsid w:val="001E55F4"/>
    <w:rsid w:val="001E7587"/>
    <w:rsid w:val="001F2497"/>
    <w:rsid w:val="001F3B02"/>
    <w:rsid w:val="00205711"/>
    <w:rsid w:val="00224AA2"/>
    <w:rsid w:val="002F544A"/>
    <w:rsid w:val="00314F4D"/>
    <w:rsid w:val="003671F6"/>
    <w:rsid w:val="00371705"/>
    <w:rsid w:val="00385A24"/>
    <w:rsid w:val="003B6CA4"/>
    <w:rsid w:val="0042677B"/>
    <w:rsid w:val="00431036"/>
    <w:rsid w:val="00461CC4"/>
    <w:rsid w:val="00474B5F"/>
    <w:rsid w:val="00480220"/>
    <w:rsid w:val="0049703D"/>
    <w:rsid w:val="004A613D"/>
    <w:rsid w:val="005001BE"/>
    <w:rsid w:val="005161F3"/>
    <w:rsid w:val="00541C0D"/>
    <w:rsid w:val="005510E3"/>
    <w:rsid w:val="00560C0C"/>
    <w:rsid w:val="005B6163"/>
    <w:rsid w:val="0064174B"/>
    <w:rsid w:val="00660852"/>
    <w:rsid w:val="00691EFD"/>
    <w:rsid w:val="00694C9D"/>
    <w:rsid w:val="006B6118"/>
    <w:rsid w:val="006C377F"/>
    <w:rsid w:val="006F320F"/>
    <w:rsid w:val="00710EA2"/>
    <w:rsid w:val="00716246"/>
    <w:rsid w:val="0074273A"/>
    <w:rsid w:val="0074306E"/>
    <w:rsid w:val="00745A99"/>
    <w:rsid w:val="007460F6"/>
    <w:rsid w:val="0075600D"/>
    <w:rsid w:val="00793009"/>
    <w:rsid w:val="007F6D16"/>
    <w:rsid w:val="007F7E13"/>
    <w:rsid w:val="008104B2"/>
    <w:rsid w:val="00850249"/>
    <w:rsid w:val="0086217B"/>
    <w:rsid w:val="0086601D"/>
    <w:rsid w:val="00871CC5"/>
    <w:rsid w:val="008A0219"/>
    <w:rsid w:val="008C0F4F"/>
    <w:rsid w:val="009076F2"/>
    <w:rsid w:val="009C6E59"/>
    <w:rsid w:val="009F262B"/>
    <w:rsid w:val="00A15E75"/>
    <w:rsid w:val="00A168AC"/>
    <w:rsid w:val="00A45256"/>
    <w:rsid w:val="00A94EA3"/>
    <w:rsid w:val="00AE3B96"/>
    <w:rsid w:val="00B07AB9"/>
    <w:rsid w:val="00B12E57"/>
    <w:rsid w:val="00B22C9B"/>
    <w:rsid w:val="00B44638"/>
    <w:rsid w:val="00B744FF"/>
    <w:rsid w:val="00B80FB1"/>
    <w:rsid w:val="00BC018A"/>
    <w:rsid w:val="00BC0808"/>
    <w:rsid w:val="00BC1F1E"/>
    <w:rsid w:val="00BD0ABC"/>
    <w:rsid w:val="00BE3EC1"/>
    <w:rsid w:val="00C0606B"/>
    <w:rsid w:val="00C13347"/>
    <w:rsid w:val="00C723BD"/>
    <w:rsid w:val="00CA7111"/>
    <w:rsid w:val="00CD1326"/>
    <w:rsid w:val="00D13652"/>
    <w:rsid w:val="00D41691"/>
    <w:rsid w:val="00D834DE"/>
    <w:rsid w:val="00DC18BC"/>
    <w:rsid w:val="00DE1E29"/>
    <w:rsid w:val="00DE7506"/>
    <w:rsid w:val="00DF4C25"/>
    <w:rsid w:val="00E01237"/>
    <w:rsid w:val="00E15C36"/>
    <w:rsid w:val="00E24CE4"/>
    <w:rsid w:val="00E41747"/>
    <w:rsid w:val="00E41DBC"/>
    <w:rsid w:val="00E41E66"/>
    <w:rsid w:val="00E551D8"/>
    <w:rsid w:val="00E7211C"/>
    <w:rsid w:val="00E8019C"/>
    <w:rsid w:val="00E856A2"/>
    <w:rsid w:val="00E91523"/>
    <w:rsid w:val="00EA7C3F"/>
    <w:rsid w:val="00EE1DC4"/>
    <w:rsid w:val="00F1068D"/>
    <w:rsid w:val="00F33A96"/>
    <w:rsid w:val="00F84D67"/>
    <w:rsid w:val="00FA5C07"/>
    <w:rsid w:val="00FD13ED"/>
    <w:rsid w:val="00FE680D"/>
    <w:rsid w:val="00FF39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62E6C1D"/>
  <w15:chartTrackingRefBased/>
  <w15:docId w15:val="{91788BA8-5B4A-4E4A-9BA2-DB51534C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widowControl w:val="0"/>
      <w:jc w:val="center"/>
      <w:outlineLvl w:val="1"/>
    </w:pPr>
    <w:rPr>
      <w:b/>
      <w:i/>
    </w:rPr>
  </w:style>
  <w:style w:type="paragraph" w:styleId="Heading3">
    <w:name w:val="heading 3"/>
    <w:basedOn w:val="Normal"/>
    <w:next w:val="Normal"/>
    <w:qFormat/>
    <w:pPr>
      <w:keepNext/>
      <w:widowControl w:val="0"/>
      <w:ind w:firstLine="720"/>
      <w:outlineLvl w:val="2"/>
    </w:pPr>
    <w:rPr>
      <w:i/>
    </w:rPr>
  </w:style>
  <w:style w:type="paragraph" w:styleId="Heading4">
    <w:name w:val="heading 4"/>
    <w:basedOn w:val="Normal"/>
    <w:next w:val="Normal"/>
    <w:qFormat/>
    <w:pPr>
      <w:keepNext/>
      <w:outlineLvl w:val="3"/>
    </w:pPr>
    <w:rPr>
      <w:b/>
      <w:u w:val="single"/>
    </w:rPr>
  </w:style>
  <w:style w:type="paragraph" w:styleId="Heading5">
    <w:name w:val="heading 5"/>
    <w:basedOn w:val="Normal"/>
    <w:next w:val="Normal"/>
    <w:qFormat/>
    <w:pPr>
      <w:keepNext/>
      <w:outlineLvl w:val="4"/>
    </w:pPr>
    <w:rPr>
      <w:rFonts w:ascii="Arial" w:hAnsi="Arial"/>
      <w:b/>
      <w:bCs/>
      <w:i/>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widowControl w:val="0"/>
      <w:ind w:left="720" w:hanging="720"/>
    </w:p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style>
  <w:style w:type="paragraph" w:styleId="BodyTextIndent">
    <w:name w:val="Body Text Indent"/>
    <w:basedOn w:val="Normal"/>
    <w:pPr>
      <w:ind w:left="720"/>
    </w:pPr>
  </w:style>
  <w:style w:type="paragraph" w:styleId="BodyTextIndent3">
    <w:name w:val="Body Text Indent 3"/>
    <w:basedOn w:val="Normal"/>
    <w:pPr>
      <w:ind w:left="360"/>
    </w:pPr>
  </w:style>
  <w:style w:type="paragraph" w:styleId="BodyText3">
    <w:name w:val="Body Text 3"/>
    <w:basedOn w:val="Normal"/>
    <w:rPr>
      <w:i/>
    </w:rPr>
  </w:style>
  <w:style w:type="paragraph" w:styleId="Title">
    <w:name w:val="Title"/>
    <w:basedOn w:val="Normal"/>
    <w:qFormat/>
    <w:pPr>
      <w:jc w:val="center"/>
    </w:pPr>
    <w:rPr>
      <w:b/>
    </w:rPr>
  </w:style>
  <w:style w:type="paragraph" w:customStyle="1" w:styleId="DfESBullets">
    <w:name w:val="DfESBullets"/>
    <w:basedOn w:val="Normal"/>
    <w:pPr>
      <w:widowControl w:val="0"/>
      <w:numPr>
        <w:numId w:val="13"/>
      </w:numPr>
      <w:overflowPunct w:val="0"/>
      <w:autoSpaceDE w:val="0"/>
      <w:autoSpaceDN w:val="0"/>
      <w:adjustRightInd w:val="0"/>
      <w:spacing w:after="240"/>
      <w:textAlignment w:val="baseline"/>
    </w:pPr>
    <w:rPr>
      <w:rFonts w:ascii="Arial" w:hAnsi="Arial"/>
      <w:sz w:val="22"/>
    </w:rPr>
  </w:style>
  <w:style w:type="character" w:styleId="Emphasis">
    <w:name w:val="Emphasis"/>
    <w:qFormat/>
    <w:rPr>
      <w:i/>
      <w:iCs/>
    </w:r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720" w:hanging="720"/>
    </w:pPr>
    <w:rPr>
      <w:sz w:val="22"/>
    </w:rPr>
  </w:style>
  <w:style w:type="paragraph" w:styleId="BalloonText">
    <w:name w:val="Balloon Text"/>
    <w:basedOn w:val="Normal"/>
    <w:semiHidden/>
    <w:rsid w:val="009076F2"/>
    <w:rPr>
      <w:rFonts w:ascii="Tahoma" w:hAnsi="Tahoma" w:cs="Tahoma"/>
      <w:sz w:val="16"/>
      <w:szCs w:val="16"/>
    </w:rPr>
  </w:style>
  <w:style w:type="paragraph" w:customStyle="1" w:styleId="11-Textwithnumber">
    <w:name w:val="11 - Text with number"/>
    <w:basedOn w:val="Normal"/>
    <w:next w:val="Normal"/>
    <w:rsid w:val="00077BEA"/>
    <w:pPr>
      <w:autoSpaceDE w:val="0"/>
      <w:autoSpaceDN w:val="0"/>
      <w:adjustRightInd w:val="0"/>
    </w:pPr>
    <w:rPr>
      <w:rFonts w:ascii="Arial" w:hAnsi="Arial"/>
      <w:sz w:val="24"/>
      <w:szCs w:val="24"/>
      <w:lang w:val="en-US"/>
    </w:rPr>
  </w:style>
  <w:style w:type="paragraph" w:styleId="FootnoteText">
    <w:name w:val="footnote text"/>
    <w:basedOn w:val="Normal"/>
    <w:semiHidden/>
    <w:rsid w:val="001A4FFB"/>
  </w:style>
  <w:style w:type="character" w:styleId="FootnoteReference">
    <w:name w:val="footnote reference"/>
    <w:semiHidden/>
    <w:rsid w:val="001A4F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0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ce-ed.org.uk/Resources/ACE/Appealing-Feb2012" TargetMode="External"/><Relationship Id="rId4" Type="http://schemas.openxmlformats.org/officeDocument/2006/relationships/webSettings" Target="webSettings.xml"/><Relationship Id="rId9" Type="http://schemas.openxmlformats.org/officeDocument/2006/relationships/hyperlink" Target="mailto:christine.jones@oxford.anglica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2372</Words>
  <Characters>13526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OXFORD DIOCESAN BOARD OF EDUCATION</vt:lpstr>
    </vt:vector>
  </TitlesOfParts>
  <Company> </Company>
  <LinksUpToDate>false</LinksUpToDate>
  <CharactersWithSpaces>15867</CharactersWithSpaces>
  <SharedDoc>false</SharedDoc>
  <HLinks>
    <vt:vector size="18" baseType="variant">
      <vt:variant>
        <vt:i4>4915210</vt:i4>
      </vt:variant>
      <vt:variant>
        <vt:i4>6</vt:i4>
      </vt:variant>
      <vt:variant>
        <vt:i4>0</vt:i4>
      </vt:variant>
      <vt:variant>
        <vt:i4>5</vt:i4>
      </vt:variant>
      <vt:variant>
        <vt:lpwstr>http://www.ace-ed.org.uk/Resources/ACE/Appealing-Feb2012</vt:lpwstr>
      </vt:variant>
      <vt:variant>
        <vt:lpwstr/>
      </vt:variant>
      <vt:variant>
        <vt:i4>2686996</vt:i4>
      </vt:variant>
      <vt:variant>
        <vt:i4>3</vt:i4>
      </vt:variant>
      <vt:variant>
        <vt:i4>0</vt:i4>
      </vt:variant>
      <vt:variant>
        <vt:i4>5</vt:i4>
      </vt:variant>
      <vt:variant>
        <vt:lpwstr>mailto:christine.jones@oxford.anglican.org</vt:lpwstr>
      </vt:variant>
      <vt:variant>
        <vt:lpwstr/>
      </vt:variant>
      <vt:variant>
        <vt:i4>1441864</vt:i4>
      </vt:variant>
      <vt:variant>
        <vt:i4>0</vt:i4>
      </vt:variant>
      <vt:variant>
        <vt:i4>0</vt:i4>
      </vt:variant>
      <vt:variant>
        <vt:i4>5</vt:i4>
      </vt:variant>
      <vt:variant>
        <vt:lpwstr>http://www.education.gov.uk/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OXFORD DIOCESAN BOARD OF EDUCATION</dc:title>
  <dc:subject/>
  <dc:creator>blair</dc:creator>
  <cp:keywords/>
  <dc:description/>
  <cp:lastModifiedBy>Penny Bingham</cp:lastModifiedBy>
  <cp:revision>2</cp:revision>
  <cp:lastPrinted>2013-03-25T08:49:00Z</cp:lastPrinted>
  <dcterms:created xsi:type="dcterms:W3CDTF">2021-08-26T17:13:00Z</dcterms:created>
  <dcterms:modified xsi:type="dcterms:W3CDTF">2021-08-26T17:13:00Z</dcterms:modified>
</cp:coreProperties>
</file>